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6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356"/>
        <w:gridCol w:w="2239"/>
        <w:gridCol w:w="1691"/>
        <w:gridCol w:w="999"/>
        <w:gridCol w:w="2390"/>
      </w:tblGrid>
      <w:tr w14:paraId="4421D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035" w:hRule="atLeast"/>
        </w:trPr>
        <w:tc>
          <w:tcPr>
            <w:tcW w:w="10725" w:type="dxa"/>
            <w:gridSpan w:val="5"/>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39126EB">
            <w:pPr>
              <w:keepNext w:val="0"/>
              <w:keepLines w:val="0"/>
              <w:widowControl/>
              <w:suppressLineNumbers w:val="0"/>
              <w:wordWrap w:val="0"/>
              <w:spacing w:before="0" w:beforeAutospacing="0" w:after="0" w:afterAutospacing="0"/>
              <w:ind w:left="0" w:right="0"/>
              <w:jc w:val="center"/>
              <w:textAlignment w:val="center"/>
              <w:rPr>
                <w:rFonts w:ascii="微软雅黑" w:hAnsi="微软雅黑" w:eastAsia="微软雅黑" w:cs="微软雅黑"/>
                <w:b/>
                <w:bCs/>
                <w:i w:val="0"/>
                <w:iCs w:val="0"/>
                <w:caps w:val="0"/>
                <w:color w:val="000000"/>
                <w:spacing w:val="0"/>
                <w:sz w:val="36"/>
                <w:szCs w:val="36"/>
                <w:u w:val="none"/>
              </w:rPr>
            </w:pPr>
          </w:p>
        </w:tc>
      </w:tr>
      <w:tr w14:paraId="6D5DD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264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1BE88F7">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b/>
                <w:bCs/>
                <w:i w:val="0"/>
                <w:iCs w:val="0"/>
                <w:caps w:val="0"/>
                <w:color w:val="000000"/>
                <w:spacing w:val="0"/>
                <w:sz w:val="36"/>
                <w:szCs w:val="36"/>
                <w:u w:val="none"/>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F09B453">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b/>
                <w:bCs/>
                <w:i w:val="0"/>
                <w:iCs w:val="0"/>
                <w:caps w:val="0"/>
                <w:color w:val="000000"/>
                <w:spacing w:val="0"/>
                <w:sz w:val="36"/>
                <w:szCs w:val="36"/>
                <w:u w:val="none"/>
              </w:rPr>
            </w:pPr>
          </w:p>
        </w:tc>
        <w:tc>
          <w:tcPr>
            <w:tcW w:w="0" w:type="auto"/>
            <w:tcBorders>
              <w:top w:val="single" w:color="DDDDDD" w:sz="4" w:space="0"/>
              <w:left w:val="single" w:color="DDDDDD" w:sz="4" w:space="0"/>
              <w:bottom w:val="single" w:color="DDDDDD" w:sz="4" w:space="0"/>
              <w:right w:val="single" w:color="DDDDDD" w:sz="4" w:space="0"/>
            </w:tcBorders>
            <w:shd w:val="clear" w:color="auto" w:fill="FFFFFF"/>
            <w:tcMar>
              <w:top w:w="60" w:type="dxa"/>
              <w:left w:w="120" w:type="dxa"/>
              <w:bottom w:w="60" w:type="dxa"/>
              <w:right w:w="120" w:type="dxa"/>
            </w:tcMar>
            <w:vAlign w:val="center"/>
          </w:tcPr>
          <w:p w14:paraId="6F30C66F">
            <w:pPr>
              <w:keepNext w:val="0"/>
              <w:keepLines w:val="0"/>
              <w:widowControl/>
              <w:suppressLineNumbers w:val="0"/>
              <w:wordWrap w:val="0"/>
              <w:spacing w:before="0" w:beforeAutospacing="0" w:after="0" w:afterAutospacing="0"/>
              <w:ind w:left="0" w:right="0"/>
              <w:jc w:val="left"/>
              <w:rPr>
                <w:rFonts w:hint="eastAsia" w:ascii="微软雅黑" w:hAnsi="微软雅黑" w:eastAsia="微软雅黑" w:cs="微软雅黑"/>
                <w:i w:val="0"/>
                <w:iCs w:val="0"/>
                <w:caps w:val="0"/>
                <w:color w:val="333333"/>
                <w:spacing w:val="0"/>
                <w:sz w:val="19"/>
                <w:szCs w:val="19"/>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11EFE38">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75EBDC0">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4"/>
                <w:szCs w:val="24"/>
                <w:u w:val="none"/>
                <w:lang w:val="en-US" w:eastAsia="zh-CN" w:bidi="ar"/>
              </w:rPr>
              <w:t>单位：万元</w:t>
            </w:r>
          </w:p>
        </w:tc>
      </w:tr>
      <w:tr w14:paraId="662FE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0" w:hRule="atLeast"/>
        </w:trPr>
        <w:tc>
          <w:tcPr>
            <w:tcW w:w="264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E386FB7">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b/>
                <w:bCs/>
                <w:i w:val="0"/>
                <w:iCs w:val="0"/>
                <w:caps w:val="0"/>
                <w:color w:val="000000"/>
                <w:spacing w:val="0"/>
                <w:sz w:val="22"/>
                <w:szCs w:val="22"/>
                <w:u w:val="none"/>
              </w:rPr>
            </w:pPr>
            <w:r>
              <w:rPr>
                <w:rFonts w:hint="eastAsia" w:ascii="微软雅黑" w:hAnsi="微软雅黑" w:eastAsia="微软雅黑" w:cs="微软雅黑"/>
                <w:b/>
                <w:bCs/>
                <w:i w:val="0"/>
                <w:iCs w:val="0"/>
                <w:caps w:val="0"/>
                <w:color w:val="000000"/>
                <w:spacing w:val="0"/>
                <w:kern w:val="0"/>
                <w:sz w:val="22"/>
                <w:szCs w:val="22"/>
                <w:u w:val="none"/>
                <w:lang w:val="en-US" w:eastAsia="zh-CN" w:bidi="ar"/>
              </w:rPr>
              <w:t>项目内容</w:t>
            </w: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821088A">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b/>
                <w:bCs/>
                <w:i w:val="0"/>
                <w:iCs w:val="0"/>
                <w:caps w:val="0"/>
                <w:color w:val="000000"/>
                <w:spacing w:val="0"/>
                <w:sz w:val="22"/>
                <w:szCs w:val="22"/>
                <w:u w:val="none"/>
              </w:rPr>
            </w:pPr>
            <w:r>
              <w:rPr>
                <w:rFonts w:hint="eastAsia" w:ascii="微软雅黑" w:hAnsi="微软雅黑" w:eastAsia="微软雅黑" w:cs="微软雅黑"/>
                <w:b/>
                <w:bCs/>
                <w:i w:val="0"/>
                <w:iCs w:val="0"/>
                <w:caps w:val="0"/>
                <w:color w:val="000000"/>
                <w:spacing w:val="0"/>
                <w:kern w:val="0"/>
                <w:sz w:val="22"/>
                <w:szCs w:val="22"/>
                <w:u w:val="none"/>
                <w:lang w:val="en-US" w:eastAsia="zh-CN" w:bidi="ar"/>
              </w:rPr>
              <w:t>资金文号</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84DFA60">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b/>
                <w:bCs/>
                <w:i w:val="0"/>
                <w:iCs w:val="0"/>
                <w:caps w:val="0"/>
                <w:color w:val="000000"/>
                <w:spacing w:val="0"/>
                <w:sz w:val="22"/>
                <w:szCs w:val="22"/>
                <w:u w:val="none"/>
              </w:rPr>
            </w:pPr>
            <w:r>
              <w:rPr>
                <w:rFonts w:hint="eastAsia" w:ascii="微软雅黑" w:hAnsi="微软雅黑" w:eastAsia="微软雅黑" w:cs="微软雅黑"/>
                <w:b/>
                <w:bCs/>
                <w:i w:val="0"/>
                <w:iCs w:val="0"/>
                <w:caps w:val="0"/>
                <w:color w:val="000000"/>
                <w:spacing w:val="0"/>
                <w:kern w:val="0"/>
                <w:sz w:val="22"/>
                <w:szCs w:val="22"/>
                <w:u w:val="none"/>
                <w:lang w:val="en-US" w:eastAsia="zh-CN" w:bidi="ar"/>
              </w:rPr>
              <w:t>下达资金</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9D6E558">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b/>
                <w:bCs/>
                <w:i w:val="0"/>
                <w:iCs w:val="0"/>
                <w:caps w:val="0"/>
                <w:color w:val="000000"/>
                <w:spacing w:val="0"/>
                <w:sz w:val="22"/>
                <w:szCs w:val="22"/>
                <w:u w:val="none"/>
              </w:rPr>
            </w:pPr>
            <w:r>
              <w:rPr>
                <w:rFonts w:hint="eastAsia" w:ascii="微软雅黑" w:hAnsi="微软雅黑" w:eastAsia="微软雅黑" w:cs="微软雅黑"/>
                <w:b/>
                <w:bCs/>
                <w:i w:val="0"/>
                <w:iCs w:val="0"/>
                <w:caps w:val="0"/>
                <w:color w:val="000000"/>
                <w:spacing w:val="0"/>
                <w:kern w:val="0"/>
                <w:sz w:val="22"/>
                <w:szCs w:val="22"/>
                <w:u w:val="none"/>
                <w:lang w:val="en-US" w:eastAsia="zh-CN" w:bidi="ar"/>
              </w:rPr>
              <w:t>拨付情况</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961A95E">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b/>
                <w:bCs/>
                <w:i w:val="0"/>
                <w:iCs w:val="0"/>
                <w:caps w:val="0"/>
                <w:color w:val="000000"/>
                <w:spacing w:val="0"/>
                <w:sz w:val="22"/>
                <w:szCs w:val="22"/>
                <w:u w:val="none"/>
              </w:rPr>
            </w:pPr>
            <w:r>
              <w:rPr>
                <w:rFonts w:hint="eastAsia" w:ascii="微软雅黑" w:hAnsi="微软雅黑" w:eastAsia="微软雅黑" w:cs="微软雅黑"/>
                <w:b/>
                <w:bCs/>
                <w:i w:val="0"/>
                <w:iCs w:val="0"/>
                <w:caps w:val="0"/>
                <w:color w:val="000000"/>
                <w:spacing w:val="0"/>
                <w:kern w:val="0"/>
                <w:sz w:val="22"/>
                <w:szCs w:val="22"/>
                <w:u w:val="none"/>
                <w:lang w:val="en-US" w:eastAsia="zh-CN" w:bidi="ar"/>
              </w:rPr>
              <w:t>备注</w:t>
            </w:r>
          </w:p>
        </w:tc>
      </w:tr>
      <w:tr w14:paraId="2286A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0" w:hRule="atLeast"/>
        </w:trPr>
        <w:tc>
          <w:tcPr>
            <w:tcW w:w="26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6EB3344">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2017义务教育阶段寄宿生生活费补助资金</w:t>
            </w: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D87E3A0">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青财教字〔2017〕150号</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8B440A1">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1611.9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329C77E">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1611.9</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C7F0B8A">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b/>
                <w:bCs/>
                <w:i w:val="0"/>
                <w:iCs w:val="0"/>
                <w:caps w:val="0"/>
                <w:color w:val="000000"/>
                <w:spacing w:val="0"/>
                <w:sz w:val="22"/>
                <w:szCs w:val="22"/>
                <w:u w:val="none"/>
              </w:rPr>
            </w:pPr>
          </w:p>
        </w:tc>
      </w:tr>
      <w:tr w14:paraId="13A86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5" w:hRule="atLeast"/>
        </w:trPr>
        <w:tc>
          <w:tcPr>
            <w:tcW w:w="26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6E8DBC5">
            <w:pPr>
              <w:jc w:val="center"/>
              <w:rPr>
                <w:rFonts w:hint="eastAsia" w:ascii="微软雅黑" w:hAnsi="微软雅黑" w:eastAsia="微软雅黑" w:cs="微软雅黑"/>
                <w:i w:val="0"/>
                <w:iCs w:val="0"/>
                <w:caps w:val="0"/>
                <w:color w:val="000000"/>
                <w:spacing w:val="0"/>
                <w:sz w:val="20"/>
                <w:szCs w:val="20"/>
                <w:u w:val="none"/>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57AF5F1">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县级配套</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28DDAEA">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363.55</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B82B476">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363.55</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F0D39D8">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p>
        </w:tc>
      </w:tr>
      <w:tr w14:paraId="43211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5" w:hRule="atLeast"/>
        </w:trPr>
        <w:tc>
          <w:tcPr>
            <w:tcW w:w="26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533DA5B">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2017年农村义务教育学生营养改善计划补助资金</w:t>
            </w: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764C29F">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青财教字〔2017〕151号</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D25D9F9">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355.6</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E76F544">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355.6</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B873745">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p>
        </w:tc>
      </w:tr>
      <w:tr w14:paraId="4D9C8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5" w:hRule="atLeast"/>
        </w:trPr>
        <w:tc>
          <w:tcPr>
            <w:tcW w:w="26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136469F">
            <w:pPr>
              <w:jc w:val="center"/>
              <w:rPr>
                <w:rFonts w:hint="eastAsia" w:ascii="微软雅黑" w:hAnsi="微软雅黑" w:eastAsia="微软雅黑" w:cs="微软雅黑"/>
                <w:i w:val="0"/>
                <w:iCs w:val="0"/>
                <w:caps w:val="0"/>
                <w:color w:val="000000"/>
                <w:spacing w:val="0"/>
                <w:sz w:val="20"/>
                <w:szCs w:val="20"/>
                <w:u w:val="none"/>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F793CF1">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 县级配套 </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4D08934">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1.6</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151BAEA">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1.6</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8608A48">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p>
        </w:tc>
      </w:tr>
      <w:tr w14:paraId="68BD4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5" w:hRule="atLeast"/>
        </w:trPr>
        <w:tc>
          <w:tcPr>
            <w:tcW w:w="26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13C144A">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2017年农村义务教育学生营养改善计划补助资金</w:t>
            </w: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B39B95D">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青财教字〔2017〕218号</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A4D7D40">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1724.9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A0B6562">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1724.9</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9AFDCAF">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p>
        </w:tc>
      </w:tr>
      <w:tr w14:paraId="69ABD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5" w:hRule="atLeast"/>
        </w:trPr>
        <w:tc>
          <w:tcPr>
            <w:tcW w:w="26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1029A5E">
            <w:pPr>
              <w:jc w:val="center"/>
              <w:rPr>
                <w:rFonts w:hint="eastAsia" w:ascii="微软雅黑" w:hAnsi="微软雅黑" w:eastAsia="微软雅黑" w:cs="微软雅黑"/>
                <w:i w:val="0"/>
                <w:iCs w:val="0"/>
                <w:caps w:val="0"/>
                <w:color w:val="000000"/>
                <w:spacing w:val="0"/>
                <w:sz w:val="20"/>
                <w:szCs w:val="20"/>
                <w:u w:val="none"/>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010F70D">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 县级配套 </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0121C69">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194.38</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3053E26">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194.38</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FFA45BD">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p>
        </w:tc>
      </w:tr>
      <w:tr w14:paraId="39697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5" w:hRule="atLeast"/>
        </w:trPr>
        <w:tc>
          <w:tcPr>
            <w:tcW w:w="26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861C890">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2017年学前三年免费教育春季学期补助资金</w:t>
            </w: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DD16B6B">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青财教字〔2017〕220号</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2605DC9">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517.2</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CA49E59">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517.2</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2AFF21D">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p>
        </w:tc>
      </w:tr>
      <w:tr w14:paraId="760D6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5" w:hRule="atLeast"/>
        </w:trPr>
        <w:tc>
          <w:tcPr>
            <w:tcW w:w="26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A8E395F">
            <w:pPr>
              <w:jc w:val="center"/>
              <w:rPr>
                <w:rFonts w:hint="eastAsia" w:ascii="微软雅黑" w:hAnsi="微软雅黑" w:eastAsia="微软雅黑" w:cs="微软雅黑"/>
                <w:i w:val="0"/>
                <w:iCs w:val="0"/>
                <w:caps w:val="0"/>
                <w:color w:val="000000"/>
                <w:spacing w:val="0"/>
                <w:sz w:val="20"/>
                <w:szCs w:val="20"/>
                <w:u w:val="none"/>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7062075">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 县级配套 </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8475E88">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14.46</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C59728A">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14.46</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69A50AC">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p>
        </w:tc>
      </w:tr>
      <w:tr w14:paraId="4BC7D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0" w:hRule="atLeast"/>
        </w:trPr>
        <w:tc>
          <w:tcPr>
            <w:tcW w:w="264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9ACB85E">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2017年学前教育专项资金</w:t>
            </w: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20EF71C">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青财教字〔2017〕452号</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1C20289">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513</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74A09B7">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513</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ADDAB40">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p>
        </w:tc>
      </w:tr>
      <w:tr w14:paraId="23FE4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0" w:hRule="atLeast"/>
        </w:trPr>
        <w:tc>
          <w:tcPr>
            <w:tcW w:w="264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D5F0956">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2017年青海省乡村教师</w:t>
            </w:r>
            <w:r>
              <w:rPr>
                <w:rFonts w:hint="eastAsia" w:ascii="微软雅黑" w:hAnsi="微软雅黑" w:eastAsia="微软雅黑" w:cs="微软雅黑"/>
                <w:i w:val="0"/>
                <w:iCs w:val="0"/>
                <w:caps w:val="0"/>
                <w:color w:val="000000"/>
                <w:spacing w:val="0"/>
                <w:kern w:val="0"/>
                <w:sz w:val="20"/>
                <w:szCs w:val="20"/>
                <w:u w:val="none"/>
                <w:lang w:val="en-US" w:eastAsia="zh-CN" w:bidi="ar"/>
              </w:rPr>
              <w:br w:type="textWrapping"/>
            </w:r>
            <w:r>
              <w:rPr>
                <w:rFonts w:hint="eastAsia" w:ascii="微软雅黑" w:hAnsi="微软雅黑" w:eastAsia="微软雅黑" w:cs="微软雅黑"/>
                <w:i w:val="0"/>
                <w:iCs w:val="0"/>
                <w:caps w:val="0"/>
                <w:color w:val="000000"/>
                <w:spacing w:val="0"/>
                <w:kern w:val="0"/>
                <w:sz w:val="20"/>
                <w:szCs w:val="20"/>
                <w:u w:val="none"/>
                <w:lang w:val="en-US" w:eastAsia="zh-CN" w:bidi="ar"/>
              </w:rPr>
              <w:t>生活补助专项资金</w:t>
            </w: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375F841">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青财教字〔2017〕779号</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DE4CDE8">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181.9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0EF6758">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181.9</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79A0466">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p>
        </w:tc>
      </w:tr>
      <w:tr w14:paraId="43A7E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0" w:hRule="atLeast"/>
        </w:trPr>
        <w:tc>
          <w:tcPr>
            <w:tcW w:w="264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7EE21DF">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2017年第二批义务教育薄弱学校改造计划专项资金</w:t>
            </w: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CA39B65">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青财教字〔2017〕778号</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73439D2">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1006</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81D8CED">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1006</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9AD4959">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p>
        </w:tc>
      </w:tr>
      <w:tr w14:paraId="03049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0" w:hRule="atLeast"/>
        </w:trPr>
        <w:tc>
          <w:tcPr>
            <w:tcW w:w="264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8EDAF20">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2017年义务教育阶段</w:t>
            </w:r>
            <w:r>
              <w:rPr>
                <w:rFonts w:hint="eastAsia" w:ascii="微软雅黑" w:hAnsi="微软雅黑" w:eastAsia="微软雅黑" w:cs="微软雅黑"/>
                <w:i w:val="0"/>
                <w:iCs w:val="0"/>
                <w:caps w:val="0"/>
                <w:color w:val="000000"/>
                <w:spacing w:val="0"/>
                <w:kern w:val="0"/>
                <w:sz w:val="20"/>
                <w:szCs w:val="20"/>
                <w:u w:val="none"/>
                <w:lang w:val="en-US" w:eastAsia="zh-CN" w:bidi="ar"/>
              </w:rPr>
              <w:br w:type="textWrapping"/>
            </w:r>
            <w:r>
              <w:rPr>
                <w:rFonts w:hint="eastAsia" w:ascii="微软雅黑" w:hAnsi="微软雅黑" w:eastAsia="微软雅黑" w:cs="微软雅黑"/>
                <w:i w:val="0"/>
                <w:iCs w:val="0"/>
                <w:caps w:val="0"/>
                <w:color w:val="000000"/>
                <w:spacing w:val="0"/>
                <w:kern w:val="0"/>
                <w:sz w:val="20"/>
                <w:szCs w:val="20"/>
                <w:u w:val="none"/>
                <w:lang w:val="en-US" w:eastAsia="zh-CN" w:bidi="ar"/>
              </w:rPr>
              <w:t>公用经费提标经费</w:t>
            </w: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13B6AC0">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青财教字〔2017〕614号</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0E86597">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2"/>
                <w:szCs w:val="22"/>
                <w:u w:val="none"/>
              </w:rPr>
            </w:pPr>
            <w:r>
              <w:rPr>
                <w:rFonts w:hint="eastAsia" w:ascii="微软雅黑" w:hAnsi="微软雅黑" w:eastAsia="微软雅黑" w:cs="微软雅黑"/>
                <w:i w:val="0"/>
                <w:iCs w:val="0"/>
                <w:caps w:val="0"/>
                <w:color w:val="000000"/>
                <w:spacing w:val="0"/>
                <w:kern w:val="0"/>
                <w:sz w:val="22"/>
                <w:szCs w:val="22"/>
                <w:u w:val="none"/>
                <w:lang w:val="en-US" w:eastAsia="zh-CN" w:bidi="ar"/>
              </w:rPr>
              <w:t>76.8</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3F963F5">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2"/>
                <w:szCs w:val="22"/>
                <w:u w:val="none"/>
              </w:rPr>
            </w:pPr>
            <w:r>
              <w:rPr>
                <w:rFonts w:hint="eastAsia" w:ascii="微软雅黑" w:hAnsi="微软雅黑" w:eastAsia="微软雅黑" w:cs="微软雅黑"/>
                <w:i w:val="0"/>
                <w:iCs w:val="0"/>
                <w:caps w:val="0"/>
                <w:color w:val="000000"/>
                <w:spacing w:val="0"/>
                <w:kern w:val="0"/>
                <w:sz w:val="22"/>
                <w:szCs w:val="22"/>
                <w:u w:val="none"/>
                <w:lang w:val="en-US" w:eastAsia="zh-CN" w:bidi="ar"/>
              </w:rPr>
              <w:t>76.8</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F3501C6">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bookmarkStart w:id="0" w:name="_GoBack"/>
            <w:bookmarkEnd w:id="0"/>
          </w:p>
        </w:tc>
      </w:tr>
      <w:tr w14:paraId="7EBD8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0" w:hRule="atLeast"/>
        </w:trPr>
        <w:tc>
          <w:tcPr>
            <w:tcW w:w="264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39425C5">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2017年学年三江源地区教育补偿资金义务教育阶段公用经费</w:t>
            </w: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5D91C5C">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县级专项</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00B7797">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2"/>
                <w:szCs w:val="22"/>
                <w:u w:val="none"/>
              </w:rPr>
            </w:pPr>
            <w:r>
              <w:rPr>
                <w:rFonts w:hint="eastAsia" w:ascii="微软雅黑" w:hAnsi="微软雅黑" w:eastAsia="微软雅黑" w:cs="微软雅黑"/>
                <w:i w:val="0"/>
                <w:iCs w:val="0"/>
                <w:caps w:val="0"/>
                <w:color w:val="000000"/>
                <w:spacing w:val="0"/>
                <w:kern w:val="0"/>
                <w:sz w:val="22"/>
                <w:szCs w:val="22"/>
                <w:u w:val="none"/>
                <w:lang w:val="en-US" w:eastAsia="zh-CN" w:bidi="ar"/>
              </w:rPr>
              <w:t>331.9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3E27982">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2"/>
                <w:szCs w:val="22"/>
                <w:u w:val="none"/>
              </w:rPr>
            </w:pPr>
            <w:r>
              <w:rPr>
                <w:rFonts w:hint="eastAsia" w:ascii="微软雅黑" w:hAnsi="微软雅黑" w:eastAsia="微软雅黑" w:cs="微软雅黑"/>
                <w:i w:val="0"/>
                <w:iCs w:val="0"/>
                <w:caps w:val="0"/>
                <w:color w:val="000000"/>
                <w:spacing w:val="0"/>
                <w:kern w:val="0"/>
                <w:sz w:val="22"/>
                <w:szCs w:val="22"/>
                <w:u w:val="none"/>
                <w:lang w:val="en-US" w:eastAsia="zh-CN" w:bidi="ar"/>
              </w:rPr>
              <w:t>331.9</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4022FF9">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p>
        </w:tc>
      </w:tr>
      <w:tr w14:paraId="1753B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35" w:hRule="atLeast"/>
        </w:trPr>
        <w:tc>
          <w:tcPr>
            <w:tcW w:w="264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4DC5899">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2017年学年三江源地区教育补偿资金义务教育阶段寄宿生生活费补助资金</w:t>
            </w: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EB80B46">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县级专项</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FA27FCC">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2"/>
                <w:szCs w:val="22"/>
                <w:u w:val="none"/>
              </w:rPr>
            </w:pPr>
            <w:r>
              <w:rPr>
                <w:rFonts w:hint="eastAsia" w:ascii="微软雅黑" w:hAnsi="微软雅黑" w:eastAsia="微软雅黑" w:cs="微软雅黑"/>
                <w:i w:val="0"/>
                <w:iCs w:val="0"/>
                <w:caps w:val="0"/>
                <w:color w:val="000000"/>
                <w:spacing w:val="0"/>
                <w:kern w:val="0"/>
                <w:sz w:val="22"/>
                <w:szCs w:val="22"/>
                <w:u w:val="none"/>
                <w:lang w:val="en-US" w:eastAsia="zh-CN" w:bidi="ar"/>
              </w:rPr>
              <w:t>105.96</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8662CFC">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2"/>
                <w:szCs w:val="22"/>
                <w:u w:val="none"/>
              </w:rPr>
            </w:pPr>
            <w:r>
              <w:rPr>
                <w:rFonts w:hint="eastAsia" w:ascii="微软雅黑" w:hAnsi="微软雅黑" w:eastAsia="微软雅黑" w:cs="微软雅黑"/>
                <w:i w:val="0"/>
                <w:iCs w:val="0"/>
                <w:caps w:val="0"/>
                <w:color w:val="000000"/>
                <w:spacing w:val="0"/>
                <w:kern w:val="0"/>
                <w:sz w:val="22"/>
                <w:szCs w:val="22"/>
                <w:u w:val="none"/>
                <w:lang w:val="en-US" w:eastAsia="zh-CN" w:bidi="ar"/>
              </w:rPr>
              <w:t>105.96</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7C9D846">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p>
        </w:tc>
      </w:tr>
      <w:tr w14:paraId="44874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0" w:hRule="atLeast"/>
        </w:trPr>
        <w:tc>
          <w:tcPr>
            <w:tcW w:w="264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2B7ED37">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2017学年三江源地区教育补偿资金学前教育公用教育</w:t>
            </w: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4DBD08D">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县级专项</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34BBE51">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2"/>
                <w:szCs w:val="22"/>
                <w:u w:val="none"/>
              </w:rPr>
            </w:pPr>
            <w:r>
              <w:rPr>
                <w:rFonts w:hint="eastAsia" w:ascii="微软雅黑" w:hAnsi="微软雅黑" w:eastAsia="微软雅黑" w:cs="微软雅黑"/>
                <w:i w:val="0"/>
                <w:iCs w:val="0"/>
                <w:caps w:val="0"/>
                <w:color w:val="000000"/>
                <w:spacing w:val="0"/>
                <w:kern w:val="0"/>
                <w:sz w:val="22"/>
                <w:szCs w:val="22"/>
                <w:u w:val="none"/>
                <w:lang w:val="en-US" w:eastAsia="zh-CN" w:bidi="ar"/>
              </w:rPr>
              <w:t>209.5</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D0FF7A6">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2"/>
                <w:szCs w:val="22"/>
                <w:u w:val="none"/>
              </w:rPr>
            </w:pPr>
            <w:r>
              <w:rPr>
                <w:rFonts w:hint="eastAsia" w:ascii="微软雅黑" w:hAnsi="微软雅黑" w:eastAsia="微软雅黑" w:cs="微软雅黑"/>
                <w:i w:val="0"/>
                <w:iCs w:val="0"/>
                <w:caps w:val="0"/>
                <w:color w:val="000000"/>
                <w:spacing w:val="0"/>
                <w:kern w:val="0"/>
                <w:sz w:val="22"/>
                <w:szCs w:val="22"/>
                <w:u w:val="none"/>
                <w:lang w:val="en-US" w:eastAsia="zh-CN" w:bidi="ar"/>
              </w:rPr>
              <w:t>209.5</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8080B2C">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p>
        </w:tc>
      </w:tr>
      <w:tr w14:paraId="39BCA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0" w:hRule="atLeast"/>
        </w:trPr>
        <w:tc>
          <w:tcPr>
            <w:tcW w:w="264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F75E03B">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2017学年三江源地区教育补偿资金学前教育生活费补助资金</w:t>
            </w: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711895B">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0"/>
                <w:szCs w:val="20"/>
                <w:u w:val="none"/>
              </w:rPr>
            </w:pPr>
            <w:r>
              <w:rPr>
                <w:rFonts w:hint="eastAsia" w:ascii="微软雅黑" w:hAnsi="微软雅黑" w:eastAsia="微软雅黑" w:cs="微软雅黑"/>
                <w:i w:val="0"/>
                <w:iCs w:val="0"/>
                <w:caps w:val="0"/>
                <w:color w:val="000000"/>
                <w:spacing w:val="0"/>
                <w:kern w:val="0"/>
                <w:sz w:val="20"/>
                <w:szCs w:val="20"/>
                <w:u w:val="none"/>
                <w:lang w:val="en-US" w:eastAsia="zh-CN" w:bidi="ar"/>
              </w:rPr>
              <w:t>县级专项</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BEF4BF9">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2"/>
                <w:szCs w:val="22"/>
                <w:u w:val="none"/>
              </w:rPr>
            </w:pPr>
            <w:r>
              <w:rPr>
                <w:rFonts w:hint="eastAsia" w:ascii="微软雅黑" w:hAnsi="微软雅黑" w:eastAsia="微软雅黑" w:cs="微软雅黑"/>
                <w:i w:val="0"/>
                <w:iCs w:val="0"/>
                <w:caps w:val="0"/>
                <w:color w:val="000000"/>
                <w:spacing w:val="0"/>
                <w:kern w:val="0"/>
                <w:sz w:val="22"/>
                <w:szCs w:val="22"/>
                <w:u w:val="none"/>
                <w:lang w:val="en-US" w:eastAsia="zh-CN" w:bidi="ar"/>
              </w:rPr>
              <w:t>314.25</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21B0688">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2"/>
                <w:szCs w:val="22"/>
                <w:u w:val="none"/>
              </w:rPr>
            </w:pPr>
            <w:r>
              <w:rPr>
                <w:rFonts w:hint="eastAsia" w:ascii="微软雅黑" w:hAnsi="微软雅黑" w:eastAsia="微软雅黑" w:cs="微软雅黑"/>
                <w:i w:val="0"/>
                <w:iCs w:val="0"/>
                <w:caps w:val="0"/>
                <w:color w:val="000000"/>
                <w:spacing w:val="0"/>
                <w:kern w:val="0"/>
                <w:sz w:val="22"/>
                <w:szCs w:val="22"/>
                <w:u w:val="none"/>
                <w:lang w:val="en-US" w:eastAsia="zh-CN" w:bidi="ar"/>
              </w:rPr>
              <w:t>314.25</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F51D1BC">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p>
        </w:tc>
      </w:tr>
      <w:tr w14:paraId="5BFAD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trPr>
        <w:tc>
          <w:tcPr>
            <w:tcW w:w="264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7BB3307">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2"/>
                <w:szCs w:val="22"/>
                <w:u w:val="none"/>
              </w:rPr>
            </w:pPr>
            <w:r>
              <w:rPr>
                <w:rFonts w:hint="eastAsia" w:ascii="微软雅黑" w:hAnsi="微软雅黑" w:eastAsia="微软雅黑" w:cs="微软雅黑"/>
                <w:i w:val="0"/>
                <w:iCs w:val="0"/>
                <w:caps w:val="0"/>
                <w:color w:val="000000"/>
                <w:spacing w:val="0"/>
                <w:kern w:val="0"/>
                <w:sz w:val="22"/>
                <w:szCs w:val="22"/>
                <w:u w:val="none"/>
                <w:lang w:val="en-US" w:eastAsia="zh-CN" w:bidi="ar"/>
              </w:rPr>
              <w:t>合计</w:t>
            </w:r>
          </w:p>
        </w:tc>
        <w:tc>
          <w:tcPr>
            <w:tcW w:w="24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7294EF9">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1B6A04B">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2"/>
                <w:szCs w:val="22"/>
                <w:u w:val="none"/>
              </w:rPr>
            </w:pPr>
            <w:r>
              <w:rPr>
                <w:rFonts w:hint="eastAsia" w:ascii="微软雅黑" w:hAnsi="微软雅黑" w:eastAsia="微软雅黑" w:cs="微软雅黑"/>
                <w:i w:val="0"/>
                <w:iCs w:val="0"/>
                <w:caps w:val="0"/>
                <w:color w:val="000000"/>
                <w:spacing w:val="0"/>
                <w:kern w:val="0"/>
                <w:sz w:val="22"/>
                <w:szCs w:val="22"/>
                <w:u w:val="none"/>
                <w:lang w:val="en-US" w:eastAsia="zh-CN" w:bidi="ar"/>
              </w:rPr>
              <w:t>7522.9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DAAC3A4">
            <w:pPr>
              <w:keepNext w:val="0"/>
              <w:keepLines w:val="0"/>
              <w:widowControl/>
              <w:suppressLineNumbers w:val="0"/>
              <w:wordWrap w:val="0"/>
              <w:spacing w:before="0" w:beforeAutospacing="0" w:after="0" w:afterAutospacing="0"/>
              <w:ind w:left="0" w:right="0"/>
              <w:jc w:val="center"/>
              <w:textAlignment w:val="center"/>
              <w:rPr>
                <w:rFonts w:hint="eastAsia" w:ascii="微软雅黑" w:hAnsi="微软雅黑" w:eastAsia="微软雅黑" w:cs="微软雅黑"/>
                <w:i w:val="0"/>
                <w:iCs w:val="0"/>
                <w:caps w:val="0"/>
                <w:color w:val="000000"/>
                <w:spacing w:val="0"/>
                <w:sz w:val="22"/>
                <w:szCs w:val="22"/>
                <w:u w:val="none"/>
              </w:rPr>
            </w:pPr>
            <w:r>
              <w:rPr>
                <w:rFonts w:hint="eastAsia" w:ascii="微软雅黑" w:hAnsi="微软雅黑" w:eastAsia="微软雅黑" w:cs="微软雅黑"/>
                <w:i w:val="0"/>
                <w:iCs w:val="0"/>
                <w:caps w:val="0"/>
                <w:color w:val="000000"/>
                <w:spacing w:val="0"/>
                <w:kern w:val="0"/>
                <w:sz w:val="22"/>
                <w:szCs w:val="22"/>
                <w:u w:val="none"/>
                <w:lang w:val="en-US" w:eastAsia="zh-CN" w:bidi="ar"/>
              </w:rPr>
              <w:t>7522.9</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91BAD69">
            <w:pPr>
              <w:keepNext w:val="0"/>
              <w:keepLines w:val="0"/>
              <w:widowControl/>
              <w:suppressLineNumbers w:val="0"/>
              <w:wordWrap w:val="0"/>
              <w:spacing w:before="0" w:beforeAutospacing="0" w:after="0" w:afterAutospacing="0"/>
              <w:ind w:left="0" w:right="0"/>
              <w:jc w:val="left"/>
              <w:textAlignment w:val="center"/>
              <w:rPr>
                <w:rFonts w:hint="eastAsia" w:ascii="微软雅黑" w:hAnsi="微软雅黑" w:eastAsia="微软雅黑" w:cs="微软雅黑"/>
                <w:i w:val="0"/>
                <w:iCs w:val="0"/>
                <w:caps w:val="0"/>
                <w:color w:val="000000"/>
                <w:spacing w:val="0"/>
                <w:sz w:val="22"/>
                <w:szCs w:val="22"/>
                <w:u w:val="none"/>
              </w:rPr>
            </w:pPr>
          </w:p>
        </w:tc>
      </w:tr>
    </w:tbl>
    <w:p w14:paraId="7C57C39F"/>
    <w:sectPr>
      <w:pgSz w:w="11906" w:h="16838"/>
      <w:pgMar w:top="420" w:right="1800" w:bottom="42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9C05D4"/>
    <w:rsid w:val="058A57EB"/>
    <w:rsid w:val="36B57AD8"/>
    <w:rsid w:val="539C05D4"/>
    <w:rsid w:val="7ACB73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975d14e6-f3d4-44e6-ad6b-d2b3cdd01e0f</errorID>
      <errorWord>（2017）150号</errorWord>
      <group>L1_Knowledge</group>
      <groupName>知识性问题</groupName>
      <ability>L2_Knowledge</ability>
      <abilityName>其他知识</abilityName>
      <candidateList>
        <item>〔2017〕150号</item>
      </candidateList>
      <explain>发文字号格式错误。</explain>
      <paraID>1D87E3A0</paraID>
      <start>4</start>
      <end>14</end>
      <status>modified</status>
      <modifiedWord>〔2017〕150号</modifiedWord>
      <trackRevisions>false</trackRevisions>
    </reviewItem>
    <reviewItem>
      <errorID>678b6ade-931e-4bf1-8c4b-dcf020f37b2c</errorID>
      <errorWord>（2017）151号</errorWord>
      <group>L1_Knowledge</group>
      <groupName>知识性问题</groupName>
      <ability>L2_Knowledge</ability>
      <abilityName>其他知识</abilityName>
      <candidateList>
        <item>〔2017〕151号</item>
      </candidateList>
      <explain>发文字号格式错误。</explain>
      <paraID>7764C29F</paraID>
      <start>4</start>
      <end>14</end>
      <status>modified</status>
      <modifiedWord>〔2017〕151号</modifiedWord>
      <trackRevisions>false</trackRevisions>
    </reviewItem>
    <reviewItem>
      <errorID>92544896-155e-478d-831c-30211e6ed007</errorID>
      <errorWord>（2017）218号</errorWord>
      <group>L1_Knowledge</group>
      <groupName>知识性问题</groupName>
      <ability>L2_Knowledge</ability>
      <abilityName>其他知识</abilityName>
      <candidateList>
        <item>〔2017〕218号</item>
      </candidateList>
      <explain>发文字号格式错误。</explain>
      <paraID>3B39B95D</paraID>
      <start>4</start>
      <end>14</end>
      <status>modified</status>
      <modifiedWord>〔2017〕218号</modifiedWord>
      <trackRevisions>false</trackRevisions>
    </reviewItem>
    <reviewItem>
      <errorID>d8b048f2-bb7e-4e41-8f53-ce1835aaaa96</errorID>
      <errorWord>（2017）220号</errorWord>
      <group>L1_Knowledge</group>
      <groupName>知识性问题</groupName>
      <ability>L2_Knowledge</ability>
      <abilityName>其他知识</abilityName>
      <candidateList>
        <item>〔2017〕220号</item>
      </candidateList>
      <explain>发文字号格式错误。</explain>
      <paraID>6DD16B6B</paraID>
      <start>4</start>
      <end>14</end>
      <status>modified</status>
      <modifiedWord>〔2017〕220号</modifiedWord>
      <trackRevisions>false</trackRevisions>
    </reviewItem>
    <reviewItem>
      <errorID>de47ef4d-55fe-4c04-8809-95e1f0d4e094</errorID>
      <errorWord>（2017）452号</errorWord>
      <group>L1_Knowledge</group>
      <groupName>知识性问题</groupName>
      <ability>L2_Knowledge</ability>
      <abilityName>其他知识</abilityName>
      <candidateList>
        <item>〔2017〕452号</item>
      </candidateList>
      <explain>发文字号格式错误。</explain>
      <paraID>220EF71C</paraID>
      <start>4</start>
      <end>14</end>
      <status>modified</status>
      <modifiedWord>〔2017〕452号</modifiedWord>
      <trackRevisions>false</trackRevisions>
    </reviewItem>
    <reviewItem>
      <errorID>537c9d01-636c-4d9e-a549-e42b69ee9fb0</errorID>
      <errorWord>（2017）779号</errorWord>
      <group>L1_Knowledge</group>
      <groupName>知识性问题</groupName>
      <ability>L2_Knowledge</ability>
      <abilityName>其他知识</abilityName>
      <candidateList>
        <item>〔2017〕779号</item>
      </candidateList>
      <explain>发文字号格式错误。</explain>
      <paraID>2375F841</paraID>
      <start>4</start>
      <end>14</end>
      <status>modified</status>
      <modifiedWord>〔2017〕779号</modifiedWord>
      <trackRevisions>false</trackRevisions>
    </reviewItem>
    <reviewItem>
      <errorID>57a07672-39b3-418b-a96e-6604652ca0fc</errorID>
      <errorWord>（2017）778号</errorWord>
      <group>L1_Knowledge</group>
      <groupName>知识性问题</groupName>
      <ability>L2_Knowledge</ability>
      <abilityName>其他知识</abilityName>
      <candidateList>
        <item>〔2017〕778号</item>
      </candidateList>
      <explain>发文字号格式错误。</explain>
      <paraID>2CA39B65</paraID>
      <start>4</start>
      <end>14</end>
      <status>modified</status>
      <modifiedWord>〔2017〕778号</modifiedWord>
      <trackRevisions>false</trackRevisions>
    </reviewItem>
    <reviewItem>
      <errorID>aed7e5b3-69e7-46a8-887d-77693c4dde2f</errorID>
      <errorWord>（2017）614号</errorWord>
      <group>L1_Knowledge</group>
      <groupName>知识性问题</groupName>
      <ability>L2_Knowledge</ability>
      <abilityName>其他知识</abilityName>
      <candidateList>
        <item>〔2017〕614号</item>
      </candidateList>
      <explain>发文字号格式错误。</explain>
      <paraID>613B6AC0</paraID>
      <start>4</start>
      <end>14</end>
      <status>modified</status>
      <modifiedWord>〔2017〕614号</modifiedWord>
      <trackRevisions>false</trackRevisions>
    </reviewItem>
  </reviewItems>
  <config/>
</contractReview>
</file>

<file path=customXml/itemProps1.xml><?xml version="1.0" encoding="utf-8"?>
<ds:datastoreItem xmlns:ds="http://schemas.openxmlformats.org/officeDocument/2006/customXml" ds:itemID="{e4d62e92-a487-4fd4-837e-c5521b73807b}">
  <ds:schemaRefs/>
</ds:datastoreItem>
</file>

<file path=docProps/app.xml><?xml version="1.0" encoding="utf-8"?>
<Properties xmlns="http://schemas.openxmlformats.org/officeDocument/2006/extended-properties" xmlns:vt="http://schemas.openxmlformats.org/officeDocument/2006/docPropsVTypes">
  <Template>Normal.dotm</Template>
  <Pages>2</Pages>
  <Words>405</Words>
  <Characters>619</Characters>
  <Lines>0</Lines>
  <Paragraphs>0</Paragraphs>
  <TotalTime>4</TotalTime>
  <ScaleCrop>false</ScaleCrop>
  <LinksUpToDate>false</LinksUpToDate>
  <CharactersWithSpaces>625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2026-07-02T07:15:00Z</dcterms:created>
  <dc:creator>一人一杯一居</dc:creator>
  <cp:lastModifiedBy>一人一杯一居</cp:lastModifiedBy>
  <dcterms:modified xsi:type="dcterms:W3CDTF">2026-07-30T06:49:22Z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475FE9128A994BBFA99A04CAD1A491AD_13</vt:lpwstr>
  </property>
  <property fmtid="{D5CDD505-2E9C-101B-9397-08002B2CF9AE}" pid="4" name="KSOTemplateDocerSaveRecord">
    <vt:lpwstr>eyJoZGlkIjoiNjdmNzcyN2RmM2Y2NWFmZjFhYjBmODE2YzBmNjFlNzgiLCJ1c2VySWQiOiI1OTU1OTcxMDMifQ==</vt:lpwstr>
  </property>
</Properties>
</file>