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居民企业（核定征收）企业所得税月（季）度申报</w:t>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"分享到新浪微博" </w:instrText>
      </w:r>
      <w:r>
        <w:rPr>
          <w:rFonts w:hint="eastAsia"/>
          <w:b/>
          <w:bCs/>
          <w:sz w:val="52"/>
          <w:szCs w:val="52"/>
          <w:lang w:val="en-US" w:eastAsia="zh-CN"/>
        </w:rPr>
        <w:fldChar w:fldCharType="separate"/>
      </w:r>
      <w:r>
        <w:rPr>
          <w:rFonts w:hint="eastAsia"/>
          <w:b/>
          <w:bCs/>
          <w:sz w:val="52"/>
          <w:szCs w:val="52"/>
          <w:lang w:val="en-US" w:eastAsia="zh-CN"/>
        </w:rPr>
        <w:fldChar w:fldCharType="end"/>
      </w:r>
      <w:r>
        <w:rPr>
          <w:rFonts w:hint="eastAsia"/>
          <w:b/>
          <w:bCs/>
          <w:sz w:val="52"/>
          <w:szCs w:val="52"/>
          <w:lang w:val="en-US" w:eastAsia="zh-CN"/>
        </w:rPr>
        <w:fldChar w:fldCharType="begin"/>
      </w:r>
      <w:r>
        <w:rPr>
          <w:rFonts w:hint="eastAsia"/>
          <w:b/>
          <w:bCs/>
          <w:sz w:val="52"/>
          <w:szCs w:val="52"/>
          <w:lang w:val="en-US" w:eastAsia="zh-CN"/>
        </w:rPr>
        <w:instrText xml:space="preserve"> HYPERLINK "http://95.12.67.223/web/sbns/202112/javascript:void(0);" \o "分享到微信" </w:instrText>
      </w:r>
      <w:r>
        <w:rPr>
          <w:rFonts w:hint="eastAsia"/>
          <w:b/>
          <w:bCs/>
          <w:sz w:val="52"/>
          <w:szCs w:val="52"/>
          <w:lang w:val="en-US" w:eastAsia="zh-CN"/>
        </w:rPr>
        <w:fldChar w:fldCharType="separate"/>
      </w:r>
      <w:r>
        <w:rPr>
          <w:rFonts w:hint="eastAsia"/>
          <w:b/>
          <w:bCs/>
          <w:sz w:val="52"/>
          <w:szCs w:val="52"/>
          <w:lang w:val="en-US" w:eastAsia="zh-CN"/>
        </w:rPr>
        <w:fldChar w:fldCharType="end"/>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center"/>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居民企业（核定征收）企业所得税月（季）度申报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按照企业所得税核定征收办法缴纳企业所得税的居民企业在月份或者季度终了之日起的 15日内，依照税收法律、法规、规章及其他有关企业所得税的规定，向税务机关填报《中华人民共和国企业所得税月（季）度预缴和年度纳税申报表（B 类，2018 年版）》及其他相关资料，向税务机关进行企业所得税月（季）度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2.《中华人民共和国企业所得税法》第一条、第五十四条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70"/>
        <w:gridCol w:w="1895"/>
        <w:gridCol w:w="3202"/>
        <w:gridCol w:w="819"/>
        <w:gridCol w:w="14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02"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2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5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3"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02"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《中华人民共和国企业所得税月（季）度预缴和年度纳税申报表（B 类，2018 年版）》</w:t>
            </w:r>
          </w:p>
        </w:tc>
        <w:tc>
          <w:tcPr>
            <w:tcW w:w="82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45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8164"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2618"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264"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28"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454"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3" w:hRule="atLeast"/>
        </w:trPr>
        <w:tc>
          <w:tcPr>
            <w:tcW w:w="261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符合条件的境外投资居民企业</w:t>
            </w:r>
          </w:p>
        </w:tc>
        <w:tc>
          <w:tcPr>
            <w:tcW w:w="326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《居民企业参股外国企业信息报告表》</w:t>
            </w:r>
          </w:p>
        </w:tc>
        <w:tc>
          <w:tcPr>
            <w:tcW w:w="82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45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180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90" name="图片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3"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6.月（季）度预缴纳税期限为月份或者季度终了之日起的 15 日内，申报期遇最后一日是法定休假日的，以休假日期满的次日为期限的最后一日；在期限内有连续 3 日以上法定休假日的，按休假日天数顺延。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7. 企业所得税分月或者分季预缴，由税务机关具体核定。符合条件的小型微利企业，实行按季度申报预缴企业所得税。</w:t>
      </w:r>
    </w:p>
    <w:p>
      <w:pPr>
        <w:pStyle w:val="3"/>
        <w:keepNext w:val="0"/>
        <w:keepLines w:val="0"/>
        <w:widowControl/>
        <w:suppressLineNumbers w:val="0"/>
        <w:spacing w:before="100" w:beforeAutospacing="0" w:after="100" w:afterAutospacing="0" w:line="360" w:lineRule="atLeast"/>
        <w:ind w:left="0" w:right="0"/>
        <w:jc w:val="left"/>
        <w:rPr>
          <w:rFonts w:hint="eastAsia"/>
        </w:rPr>
      </w:pPr>
      <w:r>
        <w:rPr>
          <w:rFonts w:hint="eastAsia"/>
          <w:sz w:val="24"/>
          <w:szCs w:val="24"/>
          <w:lang w:val="en-US" w:eastAsia="zh-CN"/>
        </w:rPr>
        <w:t>8.纳税人享受减税、免税待遇的，在减税、免税期间应当按照规定办理纳税申报，填写申报表及其附表上的优惠栏目。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32114"/>
    <w:rsid w:val="1FA35C94"/>
    <w:rsid w:val="53AD71AE"/>
    <w:rsid w:val="6A83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2022-11-23T06:24:00Z</dcterms:created>
  <dc:creator>李增梅</dc:creator>
  <cp:lastModifiedBy>汤永生</cp:lastModifiedBy>
  <dcterms:modified xsi:type="dcterms:W3CDTF">2022-11-28T02:09:40Z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