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48"/>
          <w:szCs w:val="48"/>
          <w:shd w:val="clear" w:color="auto" w:fill="FFFFFF"/>
        </w:rPr>
      </w:pPr>
      <w:r>
        <w:rPr>
          <w:rFonts w:hint="eastAsia" w:ascii="方正小标宋简体" w:hAnsi="方正小标宋简体" w:eastAsia="方正小标宋简体" w:cs="方正小标宋简体"/>
          <w:color w:val="333333"/>
          <w:spacing w:val="-6"/>
          <w:kern w:val="0"/>
          <w:sz w:val="48"/>
          <w:szCs w:val="48"/>
          <w:shd w:val="clear" w:color="auto" w:fill="FFFFFF"/>
        </w:rPr>
        <w:t>工程施工、设备维修等原因</w:t>
      </w:r>
    </w:p>
    <w:p>
      <w:pPr>
        <w:widowControl/>
        <w:shd w:val="clear" w:color="auto" w:fill="FFFFFF"/>
        <w:spacing w:after="150" w:line="378" w:lineRule="atLeast"/>
        <w:jc w:val="center"/>
        <w:rPr>
          <w:rFonts w:ascii="Verdana" w:hAnsi="Verdana" w:cs="Verdana"/>
          <w:color w:val="333333"/>
          <w:sz w:val="48"/>
          <w:szCs w:val="48"/>
        </w:rPr>
      </w:pPr>
      <w:r>
        <w:rPr>
          <w:rFonts w:hint="eastAsia" w:ascii="方正小标宋简体" w:hAnsi="方正小标宋简体" w:eastAsia="方正小标宋简体" w:cs="方正小标宋简体"/>
          <w:color w:val="333333"/>
          <w:spacing w:val="-6"/>
          <w:kern w:val="0"/>
          <w:sz w:val="48"/>
          <w:szCs w:val="48"/>
          <w:shd w:val="clear" w:color="auto" w:fill="FFFFFF"/>
        </w:rPr>
        <w:t>申请停止供水</w:t>
      </w:r>
    </w:p>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52"/>
          <w:szCs w:val="52"/>
          <w:shd w:val="clear" w:color="auto" w:fill="FFFFFF"/>
        </w:rPr>
      </w:pPr>
    </w:p>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52"/>
          <w:szCs w:val="52"/>
          <w:shd w:val="clear" w:color="auto" w:fill="FFFFFF"/>
        </w:rPr>
      </w:pPr>
    </w:p>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52"/>
          <w:szCs w:val="52"/>
          <w:shd w:val="clear" w:color="auto" w:fill="FFFFFF"/>
        </w:rPr>
      </w:pPr>
      <w:r>
        <w:rPr>
          <w:rFonts w:hint="eastAsia" w:ascii="方正小标宋简体" w:hAnsi="方正小标宋简体" w:eastAsia="方正小标宋简体" w:cs="方正小标宋简体"/>
          <w:color w:val="333333"/>
          <w:spacing w:val="-6"/>
          <w:kern w:val="0"/>
          <w:sz w:val="52"/>
          <w:szCs w:val="52"/>
          <w:shd w:val="clear" w:color="auto" w:fill="FFFFFF"/>
        </w:rPr>
        <w:t>办</w:t>
      </w:r>
    </w:p>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52"/>
          <w:szCs w:val="52"/>
          <w:shd w:val="clear" w:color="auto" w:fill="FFFFFF"/>
        </w:rPr>
      </w:pPr>
      <w:r>
        <w:rPr>
          <w:rFonts w:hint="eastAsia" w:ascii="方正小标宋简体" w:hAnsi="方正小标宋简体" w:eastAsia="方正小标宋简体" w:cs="方正小标宋简体"/>
          <w:color w:val="333333"/>
          <w:spacing w:val="-6"/>
          <w:kern w:val="0"/>
          <w:sz w:val="52"/>
          <w:szCs w:val="52"/>
          <w:shd w:val="clear" w:color="auto" w:fill="FFFFFF"/>
        </w:rPr>
        <w:t>事</w:t>
      </w:r>
    </w:p>
    <w:p>
      <w:pPr>
        <w:widowControl/>
        <w:shd w:val="clear" w:color="auto" w:fill="FFFFFF"/>
        <w:spacing w:after="150" w:line="378" w:lineRule="atLeast"/>
        <w:jc w:val="center"/>
        <w:rPr>
          <w:rFonts w:ascii="方正小标宋简体" w:hAnsi="方正小标宋简体" w:eastAsia="方正小标宋简体" w:cs="方正小标宋简体"/>
          <w:color w:val="333333"/>
          <w:spacing w:val="-6"/>
          <w:kern w:val="0"/>
          <w:sz w:val="52"/>
          <w:szCs w:val="52"/>
          <w:shd w:val="clear" w:color="auto" w:fill="FFFFFF"/>
        </w:rPr>
      </w:pPr>
      <w:r>
        <w:rPr>
          <w:rFonts w:hint="eastAsia" w:ascii="方正小标宋简体" w:hAnsi="方正小标宋简体" w:eastAsia="方正小标宋简体" w:cs="方正小标宋简体"/>
          <w:color w:val="333333"/>
          <w:spacing w:val="-6"/>
          <w:kern w:val="0"/>
          <w:sz w:val="52"/>
          <w:szCs w:val="52"/>
          <w:shd w:val="clear" w:color="auto" w:fill="FFFFFF"/>
        </w:rPr>
        <w:t>指</w:t>
      </w:r>
    </w:p>
    <w:p>
      <w:pPr>
        <w:widowControl/>
        <w:shd w:val="clear" w:color="auto" w:fill="FFFFFF"/>
        <w:spacing w:after="150" w:line="378" w:lineRule="atLeast"/>
        <w:jc w:val="center"/>
        <w:rPr>
          <w:rFonts w:ascii="Verdana" w:hAnsi="Verdana" w:cs="Verdana"/>
          <w:color w:val="333333"/>
          <w:sz w:val="52"/>
          <w:szCs w:val="52"/>
        </w:rPr>
      </w:pPr>
      <w:r>
        <w:rPr>
          <w:rFonts w:hint="eastAsia" w:ascii="方正小标宋简体" w:hAnsi="方正小标宋简体" w:eastAsia="方正小标宋简体" w:cs="方正小标宋简体"/>
          <w:color w:val="333333"/>
          <w:spacing w:val="-6"/>
          <w:kern w:val="0"/>
          <w:sz w:val="52"/>
          <w:szCs w:val="52"/>
          <w:shd w:val="clear" w:color="auto" w:fill="FFFFFF"/>
        </w:rPr>
        <w:t>南</w:t>
      </w:r>
    </w:p>
    <w:p>
      <w:pPr>
        <w:widowControl/>
        <w:shd w:val="clear" w:color="auto" w:fill="FFFFFF"/>
        <w:spacing w:after="150" w:line="378" w:lineRule="atLeast"/>
        <w:jc w:val="left"/>
        <w:rPr>
          <w:rFonts w:ascii="Verdana" w:hAnsi="Verdana" w:cs="Verdana"/>
          <w:color w:val="333333"/>
          <w:sz w:val="24"/>
        </w:rPr>
      </w:pPr>
      <w:r>
        <w:rPr>
          <w:rFonts w:hint="eastAsia" w:ascii="宋体" w:hAnsi="宋体" w:eastAsia="宋体" w:cs="宋体"/>
          <w:color w:val="333333"/>
          <w:kern w:val="0"/>
          <w:sz w:val="44"/>
          <w:szCs w:val="44"/>
          <w:shd w:val="clear" w:color="auto" w:fill="FFFFFF"/>
        </w:rPr>
        <w:t> </w:t>
      </w:r>
    </w:p>
    <w:p>
      <w:pPr>
        <w:widowControl/>
        <w:shd w:val="clear" w:color="auto" w:fill="FFFFFF"/>
        <w:spacing w:after="150" w:line="378" w:lineRule="atLeast"/>
        <w:jc w:val="left"/>
        <w:rPr>
          <w:rFonts w:ascii="Verdana" w:hAnsi="Verdana" w:cs="Verdana"/>
          <w:color w:val="333333"/>
          <w:sz w:val="24"/>
        </w:rPr>
      </w:pPr>
      <w:r>
        <w:rPr>
          <w:rFonts w:hint="eastAsia" w:ascii="宋体" w:hAnsi="宋体" w:eastAsia="宋体" w:cs="宋体"/>
          <w:color w:val="333333"/>
          <w:kern w:val="0"/>
          <w:sz w:val="44"/>
          <w:szCs w:val="44"/>
          <w:shd w:val="clear" w:color="auto" w:fill="FFFFFF"/>
        </w:rPr>
        <w:t> </w:t>
      </w:r>
    </w:p>
    <w:p>
      <w:pPr>
        <w:widowControl/>
        <w:shd w:val="clear" w:color="auto" w:fill="FFFFFF"/>
        <w:spacing w:after="150" w:line="378" w:lineRule="atLeast"/>
        <w:jc w:val="left"/>
        <w:rPr>
          <w:rFonts w:ascii="Verdana" w:hAnsi="Verdana" w:cs="Verdana"/>
          <w:color w:val="333333"/>
          <w:sz w:val="24"/>
        </w:rPr>
      </w:pPr>
      <w:r>
        <w:rPr>
          <w:rFonts w:hint="eastAsia" w:ascii="宋体" w:hAnsi="宋体" w:eastAsia="宋体" w:cs="宋体"/>
          <w:color w:val="333333"/>
          <w:kern w:val="0"/>
          <w:sz w:val="44"/>
          <w:szCs w:val="44"/>
          <w:shd w:val="clear" w:color="auto" w:fill="FFFFFF"/>
        </w:rPr>
        <w:t> </w:t>
      </w:r>
    </w:p>
    <w:p>
      <w:pPr>
        <w:widowControl/>
        <w:shd w:val="clear" w:color="auto" w:fill="FFFFFF"/>
        <w:spacing w:after="150" w:line="378" w:lineRule="atLeast"/>
        <w:jc w:val="left"/>
        <w:rPr>
          <w:rFonts w:ascii="Verdana" w:hAnsi="Verdana" w:cs="Verdana"/>
          <w:color w:val="333333"/>
          <w:sz w:val="24"/>
        </w:rPr>
      </w:pPr>
      <w:r>
        <w:rPr>
          <w:rFonts w:hint="eastAsia" w:ascii="宋体" w:hAnsi="宋体" w:eastAsia="宋体" w:cs="宋体"/>
          <w:color w:val="333333"/>
          <w:kern w:val="0"/>
          <w:sz w:val="44"/>
          <w:szCs w:val="44"/>
          <w:shd w:val="clear" w:color="auto" w:fill="FFFFFF"/>
        </w:rPr>
        <w:t> </w:t>
      </w:r>
    </w:p>
    <w:p>
      <w:pPr>
        <w:widowControl/>
        <w:shd w:val="clear" w:color="auto" w:fill="FFFFFF"/>
        <w:spacing w:after="150" w:line="378" w:lineRule="atLeast"/>
        <w:jc w:val="left"/>
        <w:rPr>
          <w:rFonts w:hint="eastAsia" w:ascii="黑体" w:hAnsi="宋体" w:eastAsia="宋体" w:cs="黑体"/>
          <w:color w:val="333333"/>
          <w:kern w:val="0"/>
          <w:sz w:val="32"/>
          <w:szCs w:val="32"/>
          <w:shd w:val="clear" w:color="auto" w:fill="FFFFFF"/>
          <w:lang w:val="en-US" w:eastAsia="zh-CN"/>
        </w:rPr>
      </w:pPr>
      <w:r>
        <w:rPr>
          <w:rFonts w:hint="eastAsia" w:ascii="宋体" w:hAnsi="宋体" w:eastAsia="宋体" w:cs="宋体"/>
          <w:color w:val="333333"/>
          <w:kern w:val="0"/>
          <w:sz w:val="44"/>
          <w:szCs w:val="44"/>
          <w:shd w:val="clear" w:color="auto" w:fill="FFFFFF"/>
        </w:rPr>
        <w:t xml:space="preserve">      </w:t>
      </w:r>
      <w:r>
        <w:rPr>
          <w:rFonts w:hint="eastAsia" w:ascii="宋体" w:hAnsi="宋体" w:eastAsia="宋体" w:cs="宋体"/>
          <w:color w:val="333333"/>
          <w:kern w:val="0"/>
          <w:sz w:val="44"/>
          <w:szCs w:val="44"/>
          <w:shd w:val="clear" w:color="auto" w:fill="FFFFFF"/>
          <w:lang w:eastAsia="zh-CN"/>
        </w:rPr>
        <w:t>共和县住房和城乡建设局</w:t>
      </w:r>
    </w:p>
    <w:p>
      <w:pPr>
        <w:widowControl/>
        <w:shd w:val="clear" w:color="auto" w:fill="FFFFFF"/>
        <w:spacing w:after="150" w:line="378" w:lineRule="atLeast"/>
        <w:ind w:firstLine="174" w:firstLineChars="50"/>
        <w:rPr>
          <w:rFonts w:ascii="黑体" w:hAnsi="宋体" w:eastAsia="黑体" w:cs="黑体"/>
          <w:color w:val="333333"/>
          <w:spacing w:val="-6"/>
          <w:kern w:val="0"/>
          <w:sz w:val="36"/>
          <w:szCs w:val="36"/>
          <w:shd w:val="clear" w:color="auto" w:fill="FFFFFF"/>
        </w:rPr>
      </w:pPr>
    </w:p>
    <w:p>
      <w:pPr>
        <w:widowControl/>
        <w:shd w:val="clear" w:color="auto" w:fill="FFFFFF"/>
        <w:spacing w:after="150" w:line="378" w:lineRule="atLeast"/>
        <w:ind w:firstLine="174" w:firstLineChars="50"/>
        <w:rPr>
          <w:rFonts w:ascii="黑体" w:hAnsi="宋体" w:eastAsia="黑体" w:cs="黑体"/>
          <w:color w:val="333333"/>
          <w:spacing w:val="-6"/>
          <w:kern w:val="0"/>
          <w:sz w:val="36"/>
          <w:szCs w:val="36"/>
          <w:shd w:val="clear" w:color="auto" w:fill="FFFFFF"/>
        </w:rPr>
      </w:pPr>
    </w:p>
    <w:p>
      <w:pPr>
        <w:widowControl/>
        <w:shd w:val="clear" w:color="auto" w:fill="FFFFFF"/>
        <w:spacing w:after="150" w:line="378" w:lineRule="atLeast"/>
        <w:ind w:firstLine="174" w:firstLineChars="50"/>
        <w:rPr>
          <w:rFonts w:ascii="Verdana" w:hAnsi="Verdana" w:cs="Verdana"/>
          <w:color w:val="333333"/>
          <w:sz w:val="24"/>
        </w:rPr>
      </w:pPr>
      <w:r>
        <w:rPr>
          <w:rFonts w:hint="eastAsia" w:ascii="黑体" w:hAnsi="宋体" w:eastAsia="黑体" w:cs="黑体"/>
          <w:color w:val="333333"/>
          <w:spacing w:val="-6"/>
          <w:kern w:val="0"/>
          <w:sz w:val="36"/>
          <w:szCs w:val="36"/>
          <w:shd w:val="clear" w:color="auto" w:fill="FFFFFF"/>
        </w:rPr>
        <w:t>工程施工、设备维修等原因申请停止供水办事指南</w:t>
      </w:r>
    </w:p>
    <w:p>
      <w:pPr>
        <w:widowControl/>
        <w:shd w:val="clear" w:color="auto" w:fill="FFFFFF"/>
        <w:spacing w:after="150" w:line="400" w:lineRule="atLeast"/>
        <w:jc w:val="center"/>
        <w:rPr>
          <w:rFonts w:ascii="Verdana" w:hAnsi="Verdana" w:cs="Verdana"/>
          <w:color w:val="333333"/>
          <w:sz w:val="24"/>
        </w:rPr>
      </w:pPr>
      <w:r>
        <w:rPr>
          <w:rFonts w:hint="eastAsia" w:ascii="宋体" w:hAnsi="宋体" w:eastAsia="宋体" w:cs="宋体"/>
          <w:b/>
          <w:bCs/>
          <w:color w:val="333333"/>
          <w:kern w:val="0"/>
          <w:sz w:val="28"/>
          <w:szCs w:val="28"/>
          <w:shd w:val="clear" w:color="auto" w:fill="FFFFFF"/>
        </w:rPr>
        <w:t> </w:t>
      </w:r>
    </w:p>
    <w:p>
      <w:pPr>
        <w:spacing w:line="400" w:lineRule="exact"/>
        <w:ind w:left="480"/>
        <w:rPr>
          <w:rFonts w:ascii="黑体" w:hAnsi="黑体" w:eastAsia="黑体"/>
          <w:b/>
          <w:sz w:val="28"/>
          <w:szCs w:val="28"/>
        </w:rPr>
      </w:pPr>
      <w:bookmarkStart w:id="0" w:name="_Toc22777"/>
      <w:bookmarkEnd w:id="0"/>
      <w:r>
        <w:rPr>
          <w:rFonts w:hint="eastAsia" w:ascii="黑体" w:hAnsi="黑体" w:eastAsia="黑体"/>
          <w:b/>
          <w:sz w:val="28"/>
          <w:szCs w:val="28"/>
        </w:rPr>
        <w:t>一、受理范围</w:t>
      </w:r>
    </w:p>
    <w:p>
      <w:pPr>
        <w:widowControl/>
        <w:shd w:val="clear" w:color="auto" w:fill="FFFFFF"/>
        <w:spacing w:after="150" w:line="400" w:lineRule="atLeast"/>
        <w:ind w:left="48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共和县辖区内各用水企业、单位、个人</w:t>
      </w:r>
    </w:p>
    <w:p>
      <w:pPr>
        <w:spacing w:line="400" w:lineRule="exact"/>
        <w:ind w:left="480"/>
        <w:rPr>
          <w:rFonts w:ascii="黑体" w:hAnsi="黑体" w:eastAsia="黑体"/>
          <w:b/>
          <w:sz w:val="28"/>
          <w:szCs w:val="28"/>
        </w:rPr>
      </w:pPr>
      <w:r>
        <w:rPr>
          <w:rFonts w:hint="eastAsia" w:ascii="黑体" w:hAnsi="黑体" w:eastAsia="黑体"/>
          <w:b/>
          <w:sz w:val="28"/>
          <w:szCs w:val="28"/>
        </w:rPr>
        <w:t>二、事项类型</w:t>
      </w:r>
    </w:p>
    <w:p>
      <w:pPr>
        <w:widowControl/>
        <w:shd w:val="clear" w:color="auto" w:fill="FFFFFF"/>
        <w:spacing w:after="150" w:line="400" w:lineRule="atLeast"/>
        <w:ind w:left="48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申请一次性办理</w:t>
      </w:r>
    </w:p>
    <w:p>
      <w:pPr>
        <w:spacing w:line="400" w:lineRule="exact"/>
        <w:ind w:left="480"/>
        <w:rPr>
          <w:rFonts w:ascii="黑体" w:hAnsi="黑体" w:eastAsia="黑体"/>
          <w:b/>
          <w:sz w:val="28"/>
          <w:szCs w:val="28"/>
        </w:rPr>
      </w:pPr>
      <w:bookmarkStart w:id="1" w:name="_Toc9640"/>
      <w:bookmarkEnd w:id="1"/>
      <w:bookmarkStart w:id="2" w:name="_Toc371002660"/>
      <w:bookmarkEnd w:id="2"/>
      <w:r>
        <w:rPr>
          <w:rFonts w:hint="eastAsia" w:ascii="黑体" w:hAnsi="黑体" w:eastAsia="黑体"/>
          <w:b/>
          <w:sz w:val="28"/>
          <w:szCs w:val="28"/>
        </w:rPr>
        <w:t>三、申请主体</w:t>
      </w:r>
    </w:p>
    <w:p>
      <w:pPr>
        <w:widowControl/>
        <w:shd w:val="clear" w:color="auto" w:fill="FFFFFF"/>
        <w:spacing w:after="150" w:line="400" w:lineRule="atLeast"/>
        <w:ind w:left="48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企业、单位、个人</w:t>
      </w:r>
    </w:p>
    <w:p>
      <w:pPr>
        <w:numPr>
          <w:ilvl w:val="0"/>
          <w:numId w:val="1"/>
        </w:numPr>
        <w:spacing w:line="400" w:lineRule="exact"/>
        <w:ind w:firstLine="562" w:firstLineChars="200"/>
        <w:rPr>
          <w:rFonts w:ascii="黑体" w:hAnsi="黑体" w:eastAsia="黑体"/>
          <w:b/>
          <w:sz w:val="28"/>
          <w:szCs w:val="28"/>
        </w:rPr>
      </w:pPr>
      <w:r>
        <w:rPr>
          <w:rFonts w:hint="eastAsia" w:ascii="黑体" w:hAnsi="黑体" w:eastAsia="黑体"/>
          <w:b/>
          <w:sz w:val="28"/>
          <w:szCs w:val="28"/>
        </w:rPr>
        <w:t>设定依据</w:t>
      </w:r>
    </w:p>
    <w:p>
      <w:pPr>
        <w:spacing w:line="4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《中华人民共和国城市供水条列》第二十二条   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供水，并报告城市供水行政主管部门。</w:t>
      </w:r>
    </w:p>
    <w:p>
      <w:pPr>
        <w:widowControl/>
        <w:shd w:val="clear" w:color="auto" w:fill="FFFFFF"/>
        <w:spacing w:after="150" w:line="400" w:lineRule="atLeast"/>
        <w:ind w:left="420" w:leftChars="200"/>
        <w:jc w:val="left"/>
        <w:rPr>
          <w:rFonts w:ascii="黑体" w:hAnsi="黑体" w:eastAsia="黑体"/>
          <w:b/>
          <w:sz w:val="28"/>
          <w:szCs w:val="28"/>
        </w:rPr>
      </w:pPr>
      <w:bookmarkStart w:id="3" w:name="_Toc17577"/>
      <w:bookmarkEnd w:id="3"/>
      <w:r>
        <w:rPr>
          <w:rFonts w:hint="eastAsia" w:ascii="黑体" w:hAnsi="黑体" w:eastAsia="黑体"/>
          <w:b/>
          <w:sz w:val="28"/>
          <w:szCs w:val="28"/>
        </w:rPr>
        <w:t>五、实施机构</w:t>
      </w:r>
      <w:bookmarkStart w:id="4" w:name="_Toc24939"/>
      <w:bookmarkEnd w:id="4"/>
    </w:p>
    <w:p>
      <w:pPr>
        <w:widowControl/>
        <w:shd w:val="clear" w:color="auto" w:fill="FFFFFF"/>
        <w:spacing w:after="150" w:line="400" w:lineRule="atLeast"/>
        <w:ind w:left="420" w:leftChars="200"/>
        <w:jc w:val="left"/>
        <w:rPr>
          <w:rFonts w:hint="eastAsia" w:ascii="方正仿宋_GBK" w:hAnsi="方正仿宋_GBK" w:eastAsia="方正仿宋_GBK" w:cs="方正仿宋_GBK"/>
          <w:color w:val="333333"/>
          <w:kern w:val="0"/>
          <w:sz w:val="32"/>
          <w:szCs w:val="32"/>
          <w:shd w:val="clear" w:color="auto" w:fill="FFFFFF"/>
          <w:lang w:eastAsia="zh-CN"/>
        </w:rPr>
      </w:pPr>
      <w:r>
        <w:rPr>
          <w:rFonts w:hint="eastAsia" w:ascii="方正仿宋_GBK" w:hAnsi="方正仿宋_GBK" w:eastAsia="方正仿宋_GBK" w:cs="方正仿宋_GBK"/>
          <w:color w:val="333333"/>
          <w:kern w:val="0"/>
          <w:sz w:val="32"/>
          <w:szCs w:val="32"/>
          <w:shd w:val="clear" w:color="auto" w:fill="FFFFFF"/>
          <w:lang w:eastAsia="zh-CN"/>
        </w:rPr>
        <w:t>共和县住房和城乡建设局</w:t>
      </w:r>
    </w:p>
    <w:p>
      <w:pPr>
        <w:widowControl/>
        <w:shd w:val="clear" w:color="auto" w:fill="FFFFFF"/>
        <w:spacing w:after="150" w:line="400" w:lineRule="atLeast"/>
        <w:ind w:left="420" w:leftChars="200"/>
        <w:jc w:val="left"/>
        <w:rPr>
          <w:rFonts w:ascii="黑体" w:hAnsi="黑体" w:eastAsia="黑体"/>
          <w:b/>
          <w:sz w:val="28"/>
          <w:szCs w:val="28"/>
        </w:rPr>
      </w:pPr>
      <w:r>
        <w:rPr>
          <w:rFonts w:hint="eastAsia" w:ascii="黑体" w:hAnsi="黑体" w:eastAsia="黑体"/>
          <w:b/>
          <w:sz w:val="28"/>
          <w:szCs w:val="28"/>
        </w:rPr>
        <w:t>六、行使层级</w:t>
      </w:r>
    </w:p>
    <w:p>
      <w:pPr>
        <w:widowControl/>
        <w:shd w:val="clear" w:color="auto" w:fill="FFFFFF"/>
        <w:spacing w:after="150" w:line="400" w:lineRule="atLeast"/>
        <w:ind w:firstLine="640" w:firstLineChars="20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海南州正源供水有限责任公司</w:t>
      </w:r>
    </w:p>
    <w:p>
      <w:pPr>
        <w:numPr>
          <w:ilvl w:val="0"/>
          <w:numId w:val="2"/>
        </w:numPr>
        <w:spacing w:line="400" w:lineRule="exact"/>
        <w:rPr>
          <w:rFonts w:ascii="黑体" w:hAnsi="黑体" w:eastAsia="黑体"/>
          <w:b/>
          <w:sz w:val="28"/>
          <w:szCs w:val="28"/>
        </w:rPr>
      </w:pPr>
      <w:bookmarkStart w:id="5" w:name="_Toc17151"/>
      <w:bookmarkEnd w:id="5"/>
      <w:r>
        <w:rPr>
          <w:rFonts w:hint="eastAsia" w:ascii="黑体" w:hAnsi="黑体" w:eastAsia="黑体"/>
          <w:b/>
          <w:sz w:val="28"/>
          <w:szCs w:val="28"/>
        </w:rPr>
        <w:t>申请材料</w:t>
      </w:r>
    </w:p>
    <w:p>
      <w:pPr>
        <w:spacing w:line="400" w:lineRule="exact"/>
        <w:ind w:left="210"/>
        <w:rPr>
          <w:rFonts w:ascii="宋体" w:hAnsi="宋体" w:eastAsia="宋体"/>
          <w:sz w:val="32"/>
          <w:szCs w:val="32"/>
        </w:rPr>
      </w:pPr>
      <w:r>
        <w:rPr>
          <w:rFonts w:hint="eastAsia" w:ascii="黑体" w:hAnsi="黑体" w:eastAsia="黑体"/>
          <w:b/>
          <w:sz w:val="28"/>
          <w:szCs w:val="28"/>
        </w:rPr>
        <w:t xml:space="preserve">    </w:t>
      </w:r>
      <w:r>
        <w:rPr>
          <w:rFonts w:hint="eastAsia" w:ascii="宋体" w:hAnsi="宋体" w:eastAsia="宋体"/>
          <w:sz w:val="32"/>
          <w:szCs w:val="32"/>
        </w:rPr>
        <w:t>停水申请、范围及原由</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窗口申请</w:t>
      </w:r>
    </w:p>
    <w:p>
      <w:pPr>
        <w:spacing w:line="400" w:lineRule="exact"/>
        <w:ind w:firstLine="702" w:firstLineChars="250"/>
        <w:rPr>
          <w:rFonts w:ascii="黑体" w:hAnsi="黑体" w:eastAsia="黑体"/>
          <w:b/>
          <w:sz w:val="28"/>
          <w:szCs w:val="28"/>
        </w:rPr>
      </w:pPr>
      <w:r>
        <w:rPr>
          <w:rFonts w:hint="eastAsia" w:ascii="黑体" w:hAnsi="黑体" w:eastAsia="黑体"/>
          <w:b/>
          <w:sz w:val="28"/>
          <w:szCs w:val="28"/>
        </w:rPr>
        <w:t>办理方式</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窗口办理</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法定时限：7个工作日</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承诺时限：3个工作日</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无</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无</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机关及企事业单位、个人</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共和县</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否</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否</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是否收费：否</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800" w:firstLineChars="250"/>
        <w:rPr>
          <w:rFonts w:hint="default" w:ascii="方正仿宋_GBK" w:hAnsi="方正仿宋_GBK" w:eastAsia="方正仿宋_GBK" w:cs="方正仿宋_GBK"/>
          <w:color w:val="333333"/>
          <w:kern w:val="0"/>
          <w:sz w:val="32"/>
          <w:szCs w:val="32"/>
          <w:shd w:val="clear" w:color="auto" w:fill="FFFFFF"/>
          <w:lang w:val="en-US" w:eastAsia="zh-CN"/>
        </w:rPr>
      </w:pPr>
      <w:r>
        <w:rPr>
          <w:rFonts w:hint="eastAsia" w:ascii="方正仿宋_GBK" w:hAnsi="方正仿宋_GBK" w:eastAsia="方正仿宋_GBK" w:cs="方正仿宋_GBK"/>
          <w:color w:val="333333"/>
          <w:kern w:val="0"/>
          <w:sz w:val="32"/>
          <w:szCs w:val="32"/>
          <w:shd w:val="clear" w:color="auto" w:fill="FFFFFF"/>
        </w:rPr>
        <w:t>0974-85</w:t>
      </w:r>
      <w:r>
        <w:rPr>
          <w:rFonts w:hint="eastAsia" w:ascii="方正仿宋_GBK" w:hAnsi="方正仿宋_GBK" w:eastAsia="方正仿宋_GBK" w:cs="方正仿宋_GBK"/>
          <w:color w:val="333333"/>
          <w:kern w:val="0"/>
          <w:sz w:val="32"/>
          <w:szCs w:val="32"/>
          <w:shd w:val="clear" w:color="auto" w:fill="FFFFFF"/>
          <w:lang w:val="en-US" w:eastAsia="zh-CN"/>
        </w:rPr>
        <w:t>25650</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800" w:firstLineChars="250"/>
        <w:rPr>
          <w:rFonts w:hint="default" w:ascii="方正仿宋_GBK" w:hAnsi="方正仿宋_GBK" w:eastAsia="方正仿宋_GBK" w:cs="方正仿宋_GBK"/>
          <w:color w:val="333333"/>
          <w:kern w:val="0"/>
          <w:sz w:val="32"/>
          <w:szCs w:val="32"/>
          <w:shd w:val="clear" w:color="auto" w:fill="FFFFFF"/>
          <w:lang w:val="en-US" w:eastAsia="zh-CN"/>
        </w:rPr>
      </w:pPr>
      <w:r>
        <w:rPr>
          <w:rFonts w:hint="eastAsia" w:ascii="方正仿宋_GBK" w:hAnsi="方正仿宋_GBK" w:eastAsia="方正仿宋_GBK" w:cs="方正仿宋_GBK"/>
          <w:color w:val="333333"/>
          <w:kern w:val="0"/>
          <w:sz w:val="32"/>
          <w:szCs w:val="32"/>
          <w:shd w:val="clear" w:color="auto" w:fill="FFFFFF"/>
        </w:rPr>
        <w:t>投诉电话：0974-85</w:t>
      </w:r>
      <w:r>
        <w:rPr>
          <w:rFonts w:hint="eastAsia" w:ascii="方正仿宋_GBK" w:hAnsi="方正仿宋_GBK" w:eastAsia="方正仿宋_GBK" w:cs="方正仿宋_GBK"/>
          <w:color w:val="333333"/>
          <w:kern w:val="0"/>
          <w:sz w:val="32"/>
          <w:szCs w:val="32"/>
          <w:shd w:val="clear" w:color="auto" w:fill="FFFFFF"/>
          <w:lang w:val="en-US" w:eastAsia="zh-CN"/>
        </w:rPr>
        <w:t>25665</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800" w:firstLineChars="250"/>
        <w:rPr>
          <w:rFonts w:hint="default" w:ascii="方正仿宋_GBK" w:hAnsi="方正仿宋_GBK" w:eastAsia="方正仿宋_GBK" w:cs="方正仿宋_GBK"/>
          <w:color w:val="333333"/>
          <w:kern w:val="0"/>
          <w:sz w:val="32"/>
          <w:szCs w:val="32"/>
          <w:shd w:val="clear" w:color="auto" w:fill="FFFFFF"/>
          <w:lang w:val="en-US" w:eastAsia="zh-CN"/>
        </w:rPr>
      </w:pPr>
      <w:r>
        <w:rPr>
          <w:rFonts w:hint="eastAsia" w:ascii="方正仿宋_GBK" w:hAnsi="方正仿宋_GBK" w:eastAsia="方正仿宋_GBK" w:cs="方正仿宋_GBK"/>
          <w:color w:val="333333"/>
          <w:kern w:val="0"/>
          <w:sz w:val="32"/>
          <w:szCs w:val="32"/>
          <w:shd w:val="clear" w:color="auto" w:fill="FFFFFF"/>
        </w:rPr>
        <w:t>电话咨询：0974-</w:t>
      </w:r>
      <w:r>
        <w:rPr>
          <w:rFonts w:hint="eastAsia" w:ascii="方正仿宋_GBK" w:hAnsi="方正仿宋_GBK" w:eastAsia="方正仿宋_GBK" w:cs="方正仿宋_GBK"/>
          <w:color w:val="333333"/>
          <w:kern w:val="0"/>
          <w:sz w:val="32"/>
          <w:szCs w:val="32"/>
          <w:shd w:val="clear" w:color="auto" w:fill="FFFFFF"/>
          <w:lang w:val="en-US" w:eastAsia="zh-CN"/>
        </w:rPr>
        <w:t>8525650</w:t>
      </w:r>
    </w:p>
    <w:p>
      <w:pPr>
        <w:spacing w:line="400" w:lineRule="exact"/>
        <w:ind w:firstLine="562" w:firstLineChars="200"/>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800" w:firstLineChars="25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办理时间：法定工作日，上午0</w:t>
      </w:r>
      <w:r>
        <w:rPr>
          <w:rFonts w:hint="eastAsia" w:ascii="方正仿宋_GBK" w:hAnsi="方正仿宋_GBK" w:eastAsia="方正仿宋_GBK" w:cs="方正仿宋_GBK"/>
          <w:color w:val="333333"/>
          <w:kern w:val="0"/>
          <w:sz w:val="32"/>
          <w:szCs w:val="32"/>
          <w:shd w:val="clear" w:color="auto" w:fill="FFFFFF"/>
          <w:lang w:val="en-US" w:eastAsia="zh-CN"/>
        </w:rPr>
        <w:t>9</w:t>
      </w:r>
      <w:r>
        <w:rPr>
          <w:rFonts w:hint="eastAsia" w:ascii="方正仿宋_GBK" w:hAnsi="方正仿宋_GBK" w:eastAsia="方正仿宋_GBK" w:cs="方正仿宋_GBK"/>
          <w:color w:val="333333"/>
          <w:kern w:val="0"/>
          <w:sz w:val="32"/>
          <w:szCs w:val="32"/>
          <w:shd w:val="clear" w:color="auto" w:fill="FFFFFF"/>
        </w:rPr>
        <w:t>:</w:t>
      </w:r>
      <w:r>
        <w:rPr>
          <w:rFonts w:hint="eastAsia" w:ascii="方正仿宋_GBK" w:hAnsi="方正仿宋_GBK" w:eastAsia="方正仿宋_GBK" w:cs="方正仿宋_GBK"/>
          <w:color w:val="333333"/>
          <w:kern w:val="0"/>
          <w:sz w:val="32"/>
          <w:szCs w:val="32"/>
          <w:shd w:val="clear" w:color="auto" w:fill="FFFFFF"/>
          <w:lang w:val="en-US" w:eastAsia="zh-CN"/>
        </w:rPr>
        <w:t>00</w:t>
      </w:r>
      <w:r>
        <w:rPr>
          <w:rFonts w:hint="eastAsia" w:ascii="方正仿宋_GBK" w:hAnsi="方正仿宋_GBK" w:eastAsia="方正仿宋_GBK" w:cs="方正仿宋_GBK"/>
          <w:color w:val="333333"/>
          <w:kern w:val="0"/>
          <w:sz w:val="32"/>
          <w:szCs w:val="32"/>
          <w:shd w:val="clear" w:color="auto" w:fill="FFFFFF"/>
        </w:rPr>
        <w:t>-12:00；下午13:30-17:30。</w:t>
      </w:r>
    </w:p>
    <w:p>
      <w:pPr>
        <w:spacing w:line="4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办理地点：共和县恰卜恰镇</w:t>
      </w:r>
      <w:r>
        <w:rPr>
          <w:rFonts w:hint="eastAsia" w:ascii="方正仿宋_GBK" w:hAnsi="方正仿宋_GBK" w:eastAsia="方正仿宋_GBK" w:cs="方正仿宋_GBK"/>
          <w:color w:val="333333"/>
          <w:kern w:val="0"/>
          <w:sz w:val="32"/>
          <w:szCs w:val="32"/>
          <w:shd w:val="clear" w:color="auto" w:fill="FFFFFF"/>
          <w:lang w:eastAsia="zh-CN"/>
        </w:rPr>
        <w:t>贵南东路</w:t>
      </w:r>
      <w:r>
        <w:rPr>
          <w:rFonts w:hint="eastAsia" w:ascii="方正仿宋_GBK" w:hAnsi="方正仿宋_GBK" w:eastAsia="方正仿宋_GBK" w:cs="方正仿宋_GBK"/>
          <w:color w:val="333333"/>
          <w:kern w:val="0"/>
          <w:sz w:val="32"/>
          <w:szCs w:val="32"/>
          <w:shd w:val="clear" w:color="auto" w:fill="FFFFFF"/>
        </w:rPr>
        <w:t>政务服务</w:t>
      </w:r>
      <w:r>
        <w:rPr>
          <w:rFonts w:hint="eastAsia" w:ascii="方正仿宋_GBK" w:hAnsi="方正仿宋_GBK" w:eastAsia="方正仿宋_GBK" w:cs="方正仿宋_GBK"/>
          <w:color w:val="333333"/>
          <w:kern w:val="0"/>
          <w:sz w:val="32"/>
          <w:szCs w:val="32"/>
          <w:shd w:val="clear" w:color="auto" w:fill="FFFFFF"/>
          <w:lang w:eastAsia="zh-CN"/>
        </w:rPr>
        <w:t>中心</w:t>
      </w:r>
      <w:r>
        <w:rPr>
          <w:rFonts w:hint="eastAsia" w:ascii="方正仿宋_GBK" w:hAnsi="方正仿宋_GBK" w:eastAsia="方正仿宋_GBK" w:cs="方正仿宋_GBK"/>
          <w:color w:val="333333"/>
          <w:kern w:val="0"/>
          <w:sz w:val="32"/>
          <w:szCs w:val="32"/>
          <w:shd w:val="clear" w:color="auto" w:fill="FFFFFF"/>
          <w:lang w:val="en-US" w:eastAsia="zh-CN"/>
        </w:rPr>
        <w:t>A区4号窗口</w:t>
      </w:r>
    </w:p>
    <w:p>
      <w:pPr>
        <w:numPr>
          <w:ilvl w:val="0"/>
          <w:numId w:val="2"/>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640" w:firstLineChars="200"/>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乘坐1路公交车在县中学站下车；2路公交车在共和县幼儿园站下车。</w:t>
      </w:r>
    </w:p>
    <w:p>
      <w:pPr>
        <w:spacing w:line="360" w:lineRule="exact"/>
        <w:rPr>
          <w:rFonts w:asciiTheme="minorEastAsia" w:hAnsiTheme="minorEastAsia"/>
          <w:b/>
          <w:sz w:val="28"/>
          <w:szCs w:val="28"/>
        </w:rPr>
      </w:pPr>
      <w:r>
        <w:rPr>
          <w:rFonts w:hint="eastAsia" w:asciiTheme="minorEastAsia" w:hAnsiTheme="minorEastAsia"/>
          <w:b/>
          <w:sz w:val="28"/>
          <w:szCs w:val="28"/>
        </w:rPr>
        <w:t>十六、完整版指南查询途径和获取方式</w:t>
      </w:r>
    </w:p>
    <w:p>
      <w:pPr>
        <w:spacing w:line="360" w:lineRule="exact"/>
        <w:ind w:left="958" w:leftChars="456"/>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240" w:lineRule="exact"/>
      </w:pPr>
    </w:p>
    <w:p>
      <w:pPr>
        <w:spacing w:line="240" w:lineRule="exact"/>
        <w:rPr>
          <w:b/>
          <w:sz w:val="28"/>
          <w:szCs w:val="28"/>
        </w:rPr>
      </w:pPr>
      <w:r>
        <w:rPr>
          <w:rFonts w:hint="eastAsia"/>
          <w:b/>
          <w:sz w:val="28"/>
          <w:szCs w:val="28"/>
        </w:rPr>
        <w:t>十七、办理流程图</w:t>
      </w:r>
    </w:p>
    <w:p>
      <w:pPr>
        <w:spacing w:line="240" w:lineRule="exact"/>
        <w:jc w:val="center"/>
      </w:pPr>
    </w:p>
    <w:p>
      <w:pPr>
        <w:spacing w:line="240" w:lineRule="exact"/>
        <w:jc w:val="center"/>
      </w:pPr>
    </w:p>
    <w:p>
      <w:pPr>
        <w:spacing w:line="240" w:lineRule="exact"/>
        <w:jc w:val="center"/>
      </w:pPr>
    </w:p>
    <w:p>
      <w:pPr>
        <w:spacing w:line="240" w:lineRule="exact"/>
        <w:jc w:val="center"/>
      </w:pPr>
      <w:r>
        <w:rPr>
          <w:rFonts w:hint="eastAsia"/>
        </w:rPr>
        <w:t>用户提供申请资料</w:t>
      </w:r>
    </w:p>
    <w:p>
      <w:pPr>
        <w:spacing w:line="240" w:lineRule="exact"/>
        <w:jc w:val="center"/>
      </w:pPr>
      <w:r>
        <mc:AlternateContent>
          <mc:Choice Requires="wps">
            <w:drawing>
              <wp:anchor distT="0" distB="0" distL="114300" distR="114300" simplePos="0" relativeHeight="251659264" behindDoc="0" locked="0" layoutInCell="1" allowOverlap="1">
                <wp:simplePos x="0" y="0"/>
                <wp:positionH relativeFrom="column">
                  <wp:posOffset>2638425</wp:posOffset>
                </wp:positionH>
                <wp:positionV relativeFrom="paragraph">
                  <wp:posOffset>34925</wp:posOffset>
                </wp:positionV>
                <wp:extent cx="19050" cy="342900"/>
                <wp:effectExtent l="23495" t="0" r="33655" b="0"/>
                <wp:wrapNone/>
                <wp:docPr id="1" name="自选图形 4"/>
                <wp:cNvGraphicFramePr/>
                <a:graphic xmlns:a="http://schemas.openxmlformats.org/drawingml/2006/main">
                  <a:graphicData uri="http://schemas.microsoft.com/office/word/2010/wordprocessingShape">
                    <wps:wsp>
                      <wps:cNvCnPr/>
                      <wps:spPr>
                        <a:xfrm>
                          <a:off x="0" y="0"/>
                          <a:ext cx="19050" cy="342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207.75pt;margin-top:2.75pt;height:27pt;width:1.5pt;z-index:251659264;mso-width-relative:page;mso-height-relative:page;" filled="f" stroked="t" coordsize="21600,21600" o:gfxdata="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IPDn0gACAADqAwAADgAA&#10;AAAAAAABACAAAAA9AQAAZHJzL2Uyb0RvYy54bWxQSwECFAAUAAAACACHTuJANxH4LtgAAAAIAQAA&#10;DwAAAAAAAAABACAAAAA4AAAAZHJzL2Rvd25yZXYueG1sUEsFBgAAAAAGAAYAWQEAAK8FAAAAAA==&#10;">
                <v:fill on="f" focussize="0,0"/>
                <v:stroke color="#000000" joinstyle="round" endarrow="block"/>
                <v:imagedata o:title=""/>
                <o:lock v:ext="edit" aspectratio="f"/>
              </v:shape>
            </w:pict>
          </mc:Fallback>
        </mc:AlternateContent>
      </w:r>
    </w:p>
    <w:p>
      <w:pPr>
        <w:spacing w:line="240" w:lineRule="exact"/>
        <w:jc w:val="center"/>
      </w:pPr>
    </w:p>
    <w:p>
      <w:pPr>
        <w:spacing w:line="240" w:lineRule="exact"/>
        <w:jc w:val="center"/>
      </w:pPr>
      <w:bookmarkStart w:id="6" w:name="_GoBack"/>
      <w:bookmarkEnd w:id="6"/>
    </w:p>
    <w:p>
      <w:pPr>
        <w:spacing w:line="240" w:lineRule="exact"/>
        <w:jc w:val="center"/>
      </w:pPr>
      <w:r>
        <w:rPr>
          <w:rFonts w:hint="eastAsia"/>
        </w:rPr>
        <w:t>窗口受理</w:t>
      </w:r>
    </w:p>
    <w:p>
      <w:pPr>
        <w:spacing w:line="240" w:lineRule="exact"/>
        <w:jc w:val="center"/>
      </w:pPr>
      <w:r>
        <mc:AlternateContent>
          <mc:Choice Requires="wps">
            <w:drawing>
              <wp:anchor distT="0" distB="0" distL="114300" distR="114300" simplePos="0" relativeHeight="251660288" behindDoc="0" locked="0" layoutInCell="1" allowOverlap="1">
                <wp:simplePos x="0" y="0"/>
                <wp:positionH relativeFrom="column">
                  <wp:posOffset>2657475</wp:posOffset>
                </wp:positionH>
                <wp:positionV relativeFrom="paragraph">
                  <wp:posOffset>82550</wp:posOffset>
                </wp:positionV>
                <wp:extent cx="0" cy="257175"/>
                <wp:effectExtent l="38100" t="0" r="38100" b="9525"/>
                <wp:wrapNone/>
                <wp:docPr id="2" name="自选图形 5"/>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209.25pt;margin-top:6.5pt;height:20.25pt;width:0pt;z-index:251660288;mso-width-relative:page;mso-height-relative:page;" filled="f" stroked="t" coordsize="21600,21600" o:gfxdata="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xVFLqfoBAADmAwAADgAAAAAAAAAB&#10;ACAAAAA9AQAAZHJzL2Uyb0RvYy54bWxQSwECFAAUAAAACACHTuJALzL6OtgAAAAJAQAADwAAAAAA&#10;AAABACAAAAA4AAAAZHJzL2Rvd25yZXYueG1sUEsFBgAAAAAGAAYAWQEAAKkFAAAAAA==&#10;">
                <v:fill on="f" focussize="0,0"/>
                <v:stroke color="#000000" joinstyle="round" endarrow="block"/>
                <v:imagedata o:title=""/>
                <o:lock v:ext="edit" aspectratio="f"/>
              </v:shape>
            </w:pict>
          </mc:Fallback>
        </mc:AlternateContent>
      </w:r>
    </w:p>
    <w:p>
      <w:pPr>
        <w:spacing w:line="240" w:lineRule="exact"/>
        <w:jc w:val="center"/>
      </w:pPr>
    </w:p>
    <w:p>
      <w:pPr>
        <w:spacing w:line="240" w:lineRule="exact"/>
        <w:jc w:val="center"/>
      </w:pPr>
    </w:p>
    <w:p>
      <w:pPr>
        <w:spacing w:line="240" w:lineRule="exact"/>
        <w:jc w:val="center"/>
      </w:pPr>
      <w:r>
        <w:rPr>
          <w:rFonts w:hint="eastAsia"/>
        </w:rPr>
        <w:t>核对申请原由</w:t>
      </w:r>
    </w:p>
    <w:p>
      <w:pPr>
        <w:spacing w:line="240" w:lineRule="exact"/>
        <w:jc w:val="center"/>
      </w:pPr>
      <w:r>
        <mc:AlternateContent>
          <mc:Choice Requires="wps">
            <w:drawing>
              <wp:anchor distT="0" distB="0" distL="114300" distR="114300" simplePos="0" relativeHeight="251661312" behindDoc="0" locked="0" layoutInCell="1" allowOverlap="1">
                <wp:simplePos x="0" y="0"/>
                <wp:positionH relativeFrom="column">
                  <wp:posOffset>2657475</wp:posOffset>
                </wp:positionH>
                <wp:positionV relativeFrom="paragraph">
                  <wp:posOffset>111125</wp:posOffset>
                </wp:positionV>
                <wp:extent cx="0" cy="314325"/>
                <wp:effectExtent l="38100" t="0" r="38100" b="9525"/>
                <wp:wrapNone/>
                <wp:docPr id="3" name="自选图形 6"/>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09.25pt;margin-top:8.75pt;height:24.75pt;width:0pt;z-index:251661312;mso-width-relative:page;mso-height-relative:page;" filled="f" stroked="t" coordsize="21600,21600" o:gfxdata="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kvwln4AQAA5gMAAA4AAAAAAAAAAQAg&#10;AAAAPQEAAGRycy9lMm9Eb2MueG1sUEsBAhQAFAAAAAgAh07iQJIM8PLYAAAACQEAAA8AAAAAAAAA&#10;AQAgAAAAOAAAAGRycy9kb3ducmV2LnhtbFBLBQYAAAAABgAGAFkBAACnBQAAAAA=&#10;">
                <v:fill on="f" focussize="0,0"/>
                <v:stroke color="#000000" joinstyle="round" endarrow="block"/>
                <v:imagedata o:title=""/>
                <o:lock v:ext="edit" aspectratio="f"/>
              </v:shape>
            </w:pict>
          </mc:Fallback>
        </mc:AlternateContent>
      </w:r>
    </w:p>
    <w:p>
      <w:pPr>
        <w:spacing w:line="240" w:lineRule="exact"/>
        <w:jc w:val="center"/>
      </w:pPr>
    </w:p>
    <w:p>
      <w:pPr>
        <w:spacing w:line="240" w:lineRule="exact"/>
        <w:jc w:val="center"/>
      </w:pPr>
    </w:p>
    <w:p>
      <w:pPr>
        <w:spacing w:line="240" w:lineRule="exact"/>
        <w:jc w:val="center"/>
      </w:pPr>
      <w:r>
        <w:rPr>
          <w:rFonts w:hint="eastAsia"/>
        </w:rPr>
        <w:t>符合停水条件</w:t>
      </w:r>
    </w:p>
    <w:p>
      <w:pPr>
        <w:spacing w:line="240" w:lineRule="exact"/>
        <w:jc w:val="center"/>
      </w:pPr>
      <w:r>
        <mc:AlternateContent>
          <mc:Choice Requires="wps">
            <w:drawing>
              <wp:anchor distT="0" distB="0" distL="114300" distR="114300" simplePos="0" relativeHeight="251662336" behindDoc="0" locked="0" layoutInCell="1" allowOverlap="1">
                <wp:simplePos x="0" y="0"/>
                <wp:positionH relativeFrom="column">
                  <wp:posOffset>2657475</wp:posOffset>
                </wp:positionH>
                <wp:positionV relativeFrom="paragraph">
                  <wp:posOffset>73025</wp:posOffset>
                </wp:positionV>
                <wp:extent cx="0" cy="266700"/>
                <wp:effectExtent l="38100" t="0" r="38100" b="0"/>
                <wp:wrapNone/>
                <wp:docPr id="4" name="自选图形 7"/>
                <wp:cNvGraphicFramePr/>
                <a:graphic xmlns:a="http://schemas.openxmlformats.org/drawingml/2006/main">
                  <a:graphicData uri="http://schemas.microsoft.com/office/word/2010/wordprocessingShape">
                    <wps:wsp>
                      <wps:cNvCnPr/>
                      <wps:spPr>
                        <a:xfrm>
                          <a:off x="0" y="0"/>
                          <a:ext cx="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209.25pt;margin-top:5.75pt;height:21pt;width:0pt;z-index:251662336;mso-width-relative:page;mso-height-relative:page;" filled="f" stroked="t" coordsize="21600,21600" o:gfxdata="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MYGdJH7AQAA5gMAAA4AAAAAAAAA&#10;AQAgAAAAPQEAAGRycy9lMm9Eb2MueG1sUEsBAhQAFAAAAAgAh07iQFKWS03YAAAACQEAAA8AAAAA&#10;AAAAAQAgAAAAOAAAAGRycy9kb3ducmV2LnhtbFBLBQYAAAAABgAGAFkBAACqBQAAAAA=&#10;">
                <v:fill on="f" focussize="0,0"/>
                <v:stroke color="#000000" joinstyle="round" endarrow="block"/>
                <v:imagedata o:title=""/>
                <o:lock v:ext="edit" aspectratio="f"/>
              </v:shape>
            </w:pict>
          </mc:Fallback>
        </mc:AlternateContent>
      </w:r>
    </w:p>
    <w:p>
      <w:pPr>
        <w:spacing w:line="240" w:lineRule="exact"/>
        <w:jc w:val="center"/>
      </w:pPr>
    </w:p>
    <w:p>
      <w:pPr>
        <w:spacing w:line="240" w:lineRule="exact"/>
        <w:jc w:val="center"/>
      </w:pPr>
    </w:p>
    <w:p>
      <w:pPr>
        <w:spacing w:line="240" w:lineRule="exact"/>
        <w:jc w:val="center"/>
      </w:pPr>
      <w:r>
        <w:rPr>
          <w:rFonts w:hint="eastAsia"/>
        </w:rPr>
        <w:t>受理完成等待通知</w:t>
      </w:r>
    </w:p>
    <w:p>
      <w:pPr>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Verdana">
    <w:altName w:val="Noto Naskh Arabic"/>
    <w:panose1 w:val="020B0604030504040204"/>
    <w:charset w:val="00"/>
    <w:family w:val="swiss"/>
    <w:pitch w:val="default"/>
    <w:sig w:usb0="00000000" w:usb1="00000000" w:usb2="00000010" w:usb3="00000000" w:csb0="2000019F" w:csb1="00000000"/>
  </w:font>
  <w:font w:name="Noto Naskh Arabic">
    <w:panose1 w:val="020B0502040504020204"/>
    <w:charset w:val="00"/>
    <w:family w:val="auto"/>
    <w:pitch w:val="default"/>
    <w:sig w:usb0="80002003" w:usb1="80002000" w:usb2="00000008" w:usb3="00000000" w:csb0="00000041" w:csb1="0008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pPr>
        <w:ind w:left="0"/>
      </w:pPr>
      <w:rPr>
        <w:rFonts w:hint="eastAsia"/>
      </w:rPr>
    </w:lvl>
  </w:abstractNum>
  <w:abstractNum w:abstractNumId="1">
    <w:nsid w:val="703B41C2"/>
    <w:multiLevelType w:val="singleLevel"/>
    <w:tmpl w:val="703B41C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k2NzMxM2JiNDk1Nzc4OTU3N2RlYjZkNThlZmMifQ=="/>
  </w:docVars>
  <w:rsids>
    <w:rsidRoot w:val="5B7755A0"/>
    <w:rsid w:val="00051F3C"/>
    <w:rsid w:val="001C10E2"/>
    <w:rsid w:val="00203A20"/>
    <w:rsid w:val="003F74D6"/>
    <w:rsid w:val="00454128"/>
    <w:rsid w:val="00626D05"/>
    <w:rsid w:val="006C5634"/>
    <w:rsid w:val="006E7E88"/>
    <w:rsid w:val="00702153"/>
    <w:rsid w:val="0083391A"/>
    <w:rsid w:val="00836238"/>
    <w:rsid w:val="0085329A"/>
    <w:rsid w:val="009B02FB"/>
    <w:rsid w:val="00A11D6B"/>
    <w:rsid w:val="00AA1969"/>
    <w:rsid w:val="00B719FD"/>
    <w:rsid w:val="00C34F4E"/>
    <w:rsid w:val="00CF27F3"/>
    <w:rsid w:val="00DB497C"/>
    <w:rsid w:val="00E10088"/>
    <w:rsid w:val="00E20F4C"/>
    <w:rsid w:val="00E24986"/>
    <w:rsid w:val="23BC6B2C"/>
    <w:rsid w:val="36FF6597"/>
    <w:rsid w:val="3DA96172"/>
    <w:rsid w:val="3DDC242A"/>
    <w:rsid w:val="5B7755A0"/>
    <w:rsid w:val="5BBB3BE6"/>
    <w:rsid w:val="5EB72F2C"/>
    <w:rsid w:val="781C3903"/>
    <w:rsid w:val="AEFE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1"/>
    <w:qFormat/>
    <w:uiPriority w:val="0"/>
    <w:rPr>
      <w:sz w:val="18"/>
      <w:szCs w:val="18"/>
    </w:rPr>
  </w:style>
  <w:style w:type="paragraph" w:styleId="4">
    <w:name w:val="footer"/>
    <w:basedOn w:val="1"/>
    <w:link w:val="30"/>
    <w:qFormat/>
    <w:uiPriority w:val="0"/>
    <w:pPr>
      <w:tabs>
        <w:tab w:val="center" w:pos="4153"/>
        <w:tab w:val="right" w:pos="8306"/>
      </w:tabs>
      <w:snapToGrid w:val="0"/>
      <w:jc w:val="left"/>
    </w:pPr>
    <w:rPr>
      <w:sz w:val="18"/>
      <w:szCs w:val="18"/>
    </w:rPr>
  </w:style>
  <w:style w:type="paragraph" w:styleId="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529FF2"/>
      <w:u w:val="none"/>
    </w:rPr>
  </w:style>
  <w:style w:type="character" w:styleId="11">
    <w:name w:val="Hyperlink"/>
    <w:basedOn w:val="9"/>
    <w:qFormat/>
    <w:uiPriority w:val="0"/>
    <w:rPr>
      <w:color w:val="529FF2"/>
      <w:u w:val="none"/>
    </w:rPr>
  </w:style>
  <w:style w:type="character" w:customStyle="1" w:styleId="12">
    <w:name w:val="hover28"/>
    <w:basedOn w:val="9"/>
    <w:qFormat/>
    <w:uiPriority w:val="0"/>
    <w:rPr>
      <w:color w:val="FFFFFF"/>
      <w:shd w:val="clear" w:color="auto" w:fill="F88F07"/>
    </w:rPr>
  </w:style>
  <w:style w:type="character" w:customStyle="1" w:styleId="13">
    <w:name w:val="hover29"/>
    <w:basedOn w:val="9"/>
    <w:qFormat/>
    <w:uiPriority w:val="0"/>
    <w:rPr>
      <w:color w:val="FFFFFF"/>
      <w:u w:val="none"/>
      <w:shd w:val="clear" w:color="auto" w:fill="0F6099"/>
    </w:rPr>
  </w:style>
  <w:style w:type="character" w:customStyle="1" w:styleId="14">
    <w:name w:val="hover30"/>
    <w:basedOn w:val="9"/>
    <w:qFormat/>
    <w:uiPriority w:val="0"/>
    <w:rPr>
      <w:color w:val="FFFFFF"/>
      <w:u w:val="none"/>
      <w:shd w:val="clear" w:color="auto" w:fill="6888C8"/>
    </w:rPr>
  </w:style>
  <w:style w:type="character" w:customStyle="1" w:styleId="15">
    <w:name w:val="hover31"/>
    <w:basedOn w:val="9"/>
    <w:qFormat/>
    <w:uiPriority w:val="0"/>
    <w:rPr>
      <w:shd w:val="clear" w:color="auto" w:fill="EEEEEE"/>
    </w:rPr>
  </w:style>
  <w:style w:type="character" w:customStyle="1" w:styleId="16">
    <w:name w:val="tag"/>
    <w:basedOn w:val="9"/>
    <w:qFormat/>
    <w:uiPriority w:val="0"/>
    <w:rPr>
      <w:bdr w:val="single" w:color="B7C2CF" w:sz="6" w:space="0"/>
      <w:shd w:val="clear" w:color="auto" w:fill="F8F8F8"/>
    </w:rPr>
  </w:style>
  <w:style w:type="character" w:customStyle="1" w:styleId="17">
    <w:name w:val="autocompleter-queried"/>
    <w:basedOn w:val="9"/>
    <w:qFormat/>
    <w:uiPriority w:val="0"/>
    <w:rPr>
      <w:color w:val="9FCFFF"/>
    </w:rPr>
  </w:style>
  <w:style w:type="character" w:customStyle="1" w:styleId="18">
    <w:name w:val="autocompleter-queried1"/>
    <w:basedOn w:val="9"/>
    <w:qFormat/>
    <w:uiPriority w:val="0"/>
    <w:rPr>
      <w:b/>
      <w:bCs/>
    </w:rPr>
  </w:style>
  <w:style w:type="character" w:customStyle="1" w:styleId="19">
    <w:name w:val="tag2"/>
    <w:basedOn w:val="9"/>
    <w:qFormat/>
    <w:uiPriority w:val="0"/>
    <w:rPr>
      <w:bdr w:val="single" w:color="B7C2CF" w:sz="6" w:space="0"/>
      <w:shd w:val="clear" w:color="auto" w:fill="F8F8F8"/>
    </w:rPr>
  </w:style>
  <w:style w:type="character" w:customStyle="1" w:styleId="20">
    <w:name w:val="star3"/>
    <w:basedOn w:val="9"/>
    <w:qFormat/>
    <w:uiPriority w:val="0"/>
  </w:style>
  <w:style w:type="character" w:customStyle="1" w:styleId="21">
    <w:name w:val="star4"/>
    <w:basedOn w:val="9"/>
    <w:qFormat/>
    <w:uiPriority w:val="0"/>
  </w:style>
  <w:style w:type="character" w:customStyle="1" w:styleId="22">
    <w:name w:val="hover27"/>
    <w:basedOn w:val="9"/>
    <w:qFormat/>
    <w:uiPriority w:val="0"/>
    <w:rPr>
      <w:shd w:val="clear" w:color="auto" w:fill="EEEEEE"/>
    </w:rPr>
  </w:style>
  <w:style w:type="character" w:customStyle="1" w:styleId="23">
    <w:name w:val="star5"/>
    <w:basedOn w:val="9"/>
    <w:qFormat/>
    <w:uiPriority w:val="0"/>
    <w:rPr>
      <w:rFonts w:ascii="Tahoma" w:hAnsi="Tahoma" w:eastAsia="Tahoma" w:cs="Tahoma"/>
      <w:b/>
      <w:bCs/>
      <w:color w:val="FF5401"/>
      <w:sz w:val="19"/>
      <w:szCs w:val="19"/>
    </w:rPr>
  </w:style>
  <w:style w:type="character" w:customStyle="1" w:styleId="24">
    <w:name w:val="hover"/>
    <w:basedOn w:val="9"/>
    <w:qFormat/>
    <w:uiPriority w:val="0"/>
    <w:rPr>
      <w:color w:val="FFFFFF"/>
      <w:shd w:val="clear" w:color="auto" w:fill="F88F07"/>
    </w:rPr>
  </w:style>
  <w:style w:type="character" w:customStyle="1" w:styleId="25">
    <w:name w:val="hover1"/>
    <w:basedOn w:val="9"/>
    <w:qFormat/>
    <w:uiPriority w:val="0"/>
    <w:rPr>
      <w:shd w:val="clear" w:color="auto" w:fill="EEEEEE"/>
    </w:rPr>
  </w:style>
  <w:style w:type="character" w:customStyle="1" w:styleId="26">
    <w:name w:val="hover2"/>
    <w:basedOn w:val="9"/>
    <w:uiPriority w:val="0"/>
    <w:rPr>
      <w:color w:val="FFFFFF"/>
      <w:u w:val="none"/>
      <w:shd w:val="clear" w:color="auto" w:fill="0F6099"/>
    </w:rPr>
  </w:style>
  <w:style w:type="character" w:customStyle="1" w:styleId="27">
    <w:name w:val="hover3"/>
    <w:basedOn w:val="9"/>
    <w:uiPriority w:val="0"/>
    <w:rPr>
      <w:color w:val="FFFFFF"/>
      <w:u w:val="none"/>
      <w:shd w:val="clear" w:color="auto" w:fill="6888C8"/>
    </w:rPr>
  </w:style>
  <w:style w:type="character" w:customStyle="1" w:styleId="28">
    <w:name w:val="star2"/>
    <w:basedOn w:val="9"/>
    <w:qFormat/>
    <w:uiPriority w:val="0"/>
  </w:style>
  <w:style w:type="character" w:customStyle="1" w:styleId="29">
    <w:name w:val="页眉 Char"/>
    <w:basedOn w:val="9"/>
    <w:link w:val="5"/>
    <w:uiPriority w:val="0"/>
    <w:rPr>
      <w:rFonts w:asciiTheme="minorHAnsi" w:hAnsiTheme="minorHAnsi" w:eastAsiaTheme="minorEastAsia" w:cstheme="minorBidi"/>
      <w:kern w:val="2"/>
      <w:sz w:val="18"/>
      <w:szCs w:val="18"/>
    </w:rPr>
  </w:style>
  <w:style w:type="character" w:customStyle="1" w:styleId="30">
    <w:name w:val="页脚 Char"/>
    <w:basedOn w:val="9"/>
    <w:link w:val="4"/>
    <w:uiPriority w:val="0"/>
    <w:rPr>
      <w:rFonts w:asciiTheme="minorHAnsi" w:hAnsiTheme="minorHAnsi" w:eastAsiaTheme="minorEastAsia" w:cstheme="minorBidi"/>
      <w:kern w:val="2"/>
      <w:sz w:val="18"/>
      <w:szCs w:val="18"/>
    </w:rPr>
  </w:style>
  <w:style w:type="character" w:customStyle="1" w:styleId="31">
    <w:name w:val="批注框文本 Char"/>
    <w:basedOn w:val="9"/>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612</Words>
  <Characters>690</Characters>
  <Lines>6</Lines>
  <Paragraphs>1</Paragraphs>
  <TotalTime>291</TotalTime>
  <ScaleCrop>false</ScaleCrop>
  <LinksUpToDate>false</LinksUpToDate>
  <CharactersWithSpaces>708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2022-10-28T15:06:00Z</dcterms:created>
  <dc:creator>LISHENGPENG</dc:creator>
  <cp:lastModifiedBy>user</cp:lastModifiedBy>
  <dcterms:modified xsi:type="dcterms:W3CDTF">2023-03-06T20:26:13Z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A0070EF1A5F64C219A5E2F20B5CE0284</vt:lpwstr>
  </property>
</Properties>
</file>