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r>
        <w:rPr>
          <w:rFonts w:ascii="Times New Roman" w:hAnsi="Times New Roman"/>
        </w:rPr>
        <w:t>11630000015042334F3000110001000</w:t>
      </w:r>
    </w:p>
    <w:p>
      <w:pPr>
        <w:rPr>
          <w:rFonts w:hint="eastAsia"/>
          <w:szCs w:val="21"/>
        </w:rPr>
      </w:pPr>
      <w:r>
        <w:rPr>
          <w:rFonts w:hint="eastAsia"/>
        </w:rPr>
        <w:t>事项类别：</w:t>
      </w:r>
      <w:r>
        <w:rPr>
          <w:rFonts w:hint="eastAsia"/>
          <w:szCs w:val="21"/>
        </w:rPr>
        <w:t>行政权力-行政许可</w:t>
      </w:r>
    </w:p>
    <w:p>
      <w:pPr>
        <w:rPr>
          <w:rFonts w:hint="eastAsia"/>
          <w:szCs w:val="21"/>
        </w:rPr>
      </w:pPr>
    </w:p>
    <w:p>
      <w:pPr>
        <w:spacing w:line="800" w:lineRule="exact"/>
        <w:jc w:val="center"/>
        <w:rPr>
          <w:rFonts w:hint="eastAsia" w:ascii="宋体" w:hAnsi="宋体"/>
          <w:b/>
          <w:bCs/>
          <w:sz w:val="52"/>
          <w:szCs w:val="52"/>
          <w:lang w:eastAsia="zh-CN"/>
        </w:rPr>
      </w:pPr>
    </w:p>
    <w:p>
      <w:pPr>
        <w:spacing w:line="800" w:lineRule="exact"/>
        <w:jc w:val="center"/>
        <w:rPr>
          <w:rFonts w:hint="eastAsia" w:ascii="宋体" w:hAnsi="宋体"/>
          <w:b/>
          <w:bCs/>
          <w:sz w:val="52"/>
          <w:szCs w:val="5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b/>
          <w:bCs/>
          <w:sz w:val="52"/>
          <w:szCs w:val="52"/>
        </w:rPr>
      </w:pPr>
      <w:r>
        <w:rPr>
          <w:b/>
          <w:bCs/>
          <w:sz w:val="52"/>
          <w:szCs w:val="52"/>
        </w:rPr>
        <w:t>母婴保健服务人员资格</w:t>
      </w:r>
      <w:r>
        <w:rPr>
          <w:rFonts w:hint="eastAsia" w:ascii="宋体" w:hAnsi="宋体"/>
          <w:b/>
          <w:bCs/>
          <w:sz w:val="52"/>
          <w:szCs w:val="52"/>
          <w:lang w:eastAsia="zh-CN"/>
        </w:rPr>
        <w:t>审批</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5" w:lineRule="atLeast"/>
        <w:ind w:left="0" w:right="0"/>
        <w:jc w:val="center"/>
        <w:rPr>
          <w:rFonts w:hint="eastAsia" w:ascii="黑体" w:hAnsi="黑体" w:eastAsia="黑体" w:cs="黑体"/>
          <w:b/>
          <w:bCs/>
          <w:color w:val="333333"/>
          <w:sz w:val="36"/>
          <w:szCs w:val="36"/>
          <w:shd w:val="clear" w:color="auto" w:fill="FFFFFF"/>
          <w:lang w:eastAsia="zh-CN"/>
        </w:rPr>
      </w:pPr>
      <w:r>
        <w:rPr>
          <w:rFonts w:hint="eastAsia" w:ascii="黑体" w:hAnsi="黑体" w:eastAsia="黑体" w:cs="黑体"/>
          <w:b/>
          <w:bCs/>
          <w:color w:val="333333"/>
          <w:sz w:val="36"/>
          <w:szCs w:val="36"/>
          <w:shd w:val="clear" w:color="auto" w:fill="FFFFFF"/>
          <w:lang w:eastAsia="zh-CN"/>
        </w:rPr>
        <w:t>共和县卫生健康局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5" w:lineRule="atLeast"/>
        <w:ind w:left="0" w:right="0"/>
        <w:jc w:val="both"/>
        <w:rPr>
          <w:rFonts w:hint="eastAsia" w:ascii="宋体" w:hAnsi="宋体" w:eastAsia="宋体" w:cs="宋体"/>
          <w:b/>
          <w:bCs/>
          <w:i w:val="0"/>
          <w:iCs w:val="0"/>
          <w:caps w:val="0"/>
          <w:color w:val="212529"/>
          <w:spacing w:val="0"/>
          <w:sz w:val="28"/>
          <w:szCs w:val="2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bookmarkStart w:id="0" w:name="_GoBack"/>
      <w:bookmarkEnd w:id="0"/>
      <w:r>
        <w:rPr>
          <w:rFonts w:hint="eastAsia" w:ascii="黑体" w:hAnsi="宋体" w:eastAsia="黑体" w:cs="黑体"/>
          <w:i w:val="0"/>
          <w:iCs w:val="0"/>
          <w:caps w:val="0"/>
          <w:color w:val="333333"/>
          <w:spacing w:val="0"/>
          <w:kern w:val="0"/>
          <w:sz w:val="32"/>
          <w:szCs w:val="32"/>
          <w:shd w:val="clear" w:fill="FFFFFF"/>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kern w:val="0"/>
          <w:sz w:val="32"/>
          <w:szCs w:val="32"/>
          <w:shd w:val="clear" w:fill="FFFFFF"/>
          <w:lang w:val="en-US" w:eastAsia="zh-CN" w:bidi="ar"/>
        </w:rPr>
        <w:t>适用于母婴保健技术服务人员资格审核办理。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二、事项审查类型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right="0" w:firstLine="320" w:firstLineChars="1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行政许可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三、项目信息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1、项目名称：母婴保健服务人员资格认定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2、审批类别：行政许可类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3、告知事项：提供咨询服务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right="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《中华人民共和国母婴保健法》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right="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《中华人民共和国母婴保健法实施办法》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right="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《母婴保健专项技术服务许可及人员资格管理办法》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五、受理机构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default" w:ascii="宋体" w:hAnsi="宋体" w:eastAsia="宋体" w:cs="宋体"/>
          <w:i w:val="0"/>
          <w:iCs w:val="0"/>
          <w:caps w:val="0"/>
          <w:color w:val="333333"/>
          <w:spacing w:val="0"/>
          <w:sz w:val="24"/>
          <w:szCs w:val="24"/>
          <w:lang w:val="en-US"/>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共和县卫生健康局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六、决定机构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青海省卫生健康委员会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七、办理条件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32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000000"/>
          <w:spacing w:val="0"/>
          <w:sz w:val="32"/>
          <w:szCs w:val="32"/>
          <w:shd w:val="clear" w:fill="FFFFFF"/>
        </w:rPr>
        <w:t>已取得执业医师或执业护士资格，尚未取得母婴保健专项技术服务资格，计划在具有助产技术服务资格的医疗保健机构中从事助产技术服务的医师、助产士。已取得执业医师资格，并在具有结扎、终止妊娠手术许可的医疗保健机构连续从事妇产科临床3年以上，尚未取得母婴保健专项技术服务资格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八、申请材料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1、单位提供的办证人员花名册；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2、新增人员填写《母婴保健技术考核审批表》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3、毕业证、身份证原件及复印件（加盖公章）；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4、取得执业医师的执业证、资格证（临床类别妇产科专业）和护士执业证、资格证（仅适用于助产士专业人员）的原件、复印件（加盖公章）；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5、本人一寸免冠正面半身近期彩照2张。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九、申请接收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县级卫生部门提供咨询服务、资料交至海南州卫生健康委员会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十、办理基本流程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个人提出申请并提交相关材料，州卫健委组织专家组进行</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理论与实践技能操作考核。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right="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drawing>
          <wp:inline distT="0" distB="0" distL="114300" distR="114300">
            <wp:extent cx="5271135" cy="5729605"/>
            <wp:effectExtent l="0" t="0" r="5715" b="4445"/>
            <wp:docPr id="1" name="图片 1" descr="src=http___www.zwfw.hlj.gov.cn_lctImg_11230621MB027866XE400012300200001.png&amp;refer=http___www.zwfw.hlj.gov.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rc=http___www.zwfw.hlj.gov.cn_lctImg_11230621MB027866XE400012300200001.png&amp;refer=http___www.zwfw.hlj.gov.webp"/>
                    <pic:cNvPicPr>
                      <a:picLocks noChangeAspect="1"/>
                    </pic:cNvPicPr>
                  </pic:nvPicPr>
                  <pic:blipFill>
                    <a:blip r:embed="rId4"/>
                    <a:stretch>
                      <a:fillRect/>
                    </a:stretch>
                  </pic:blipFill>
                  <pic:spPr>
                    <a:xfrm>
                      <a:off x="0" y="0"/>
                      <a:ext cx="5271135" cy="572960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十一、办理方式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320"/>
        <w:jc w:val="both"/>
        <w:rPr>
          <w:rFonts w:hint="eastAsia" w:ascii="宋体" w:hAnsi="宋体" w:eastAsia="仿宋_GB2312" w:cs="宋体"/>
          <w:i w:val="0"/>
          <w:iCs w:val="0"/>
          <w:caps w:val="0"/>
          <w:color w:val="333333"/>
          <w:spacing w:val="0"/>
          <w:sz w:val="24"/>
          <w:szCs w:val="24"/>
          <w:lang w:eastAsia="zh-CN"/>
        </w:rPr>
      </w:pPr>
      <w:r>
        <w:rPr>
          <w:rFonts w:hint="eastAsia" w:ascii="仿宋_GB2312" w:hAnsi="宋体" w:eastAsia="仿宋_GB2312" w:cs="仿宋_GB2312"/>
          <w:i w:val="0"/>
          <w:iCs w:val="0"/>
          <w:caps w:val="0"/>
          <w:color w:val="333333"/>
          <w:spacing w:val="0"/>
          <w:sz w:val="32"/>
          <w:szCs w:val="32"/>
          <w:shd w:val="clear" w:fill="FFFFFF"/>
        </w:rPr>
        <w:t>窗口</w:t>
      </w:r>
      <w:r>
        <w:rPr>
          <w:rFonts w:hint="eastAsia" w:ascii="仿宋_GB2312" w:hAnsi="宋体" w:eastAsia="仿宋_GB2312" w:cs="仿宋_GB2312"/>
          <w:i w:val="0"/>
          <w:iCs w:val="0"/>
          <w:caps w:val="0"/>
          <w:color w:val="333333"/>
          <w:spacing w:val="0"/>
          <w:sz w:val="32"/>
          <w:szCs w:val="32"/>
          <w:shd w:val="clear" w:fill="FFFFFF"/>
          <w:lang w:val="en-US" w:eastAsia="zh-CN"/>
        </w:rPr>
        <w:t>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十二、审批时限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申请人经共和县卫生部门咨询后，由州卫健委自受理申请之日起30个工作日内，对提交材料进行资格审批。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十三、审批收费依据及标准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left"/>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十四、审批结果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对考核合格的助产士制发送达《母婴保健技术考核合格证书》，对考核</w:t>
      </w:r>
      <w:r>
        <w:rPr>
          <w:rFonts w:hint="eastAsia" w:ascii="仿宋_GB2312" w:hAnsi="宋体" w:eastAsia="仿宋_GB2312" w:cs="仿宋_GB2312"/>
          <w:i w:val="0"/>
          <w:iCs w:val="0"/>
          <w:caps w:val="0"/>
          <w:color w:val="000000"/>
          <w:spacing w:val="0"/>
          <w:kern w:val="0"/>
          <w:sz w:val="31"/>
          <w:szCs w:val="31"/>
          <w:shd w:val="clear" w:fill="FFFFFF"/>
          <w:lang w:val="en-US" w:eastAsia="zh-CN" w:bidi="ar"/>
        </w:rPr>
        <w:t>合格的妇产科医师发放《母婴保健技术培训考核合格证明》并信息公开。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十五、结果送达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窗口领取、邮寄领取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十六、申请人权利和义务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320" w:right="0" w:firstLine="32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1、申请人依法享有以下权利：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申请人依法享有知情权、陈述权、申辩权，有权依法申请行政复议或者提起行政诉讼；其合法权益因行政机关违法违规受到损害的，有权依法要求赔偿。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2、申请人依法履行以下义务：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应当如实向行政机关提交有关材料和反映真实情况，并对其申请材料实质内容的真实性负责；依法接受、配合监督检查的义务。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十七、咨询途径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电话咨询、现场咨询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十八、监督和投诉渠道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0974-8512889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十九、办公地址和时间</w:t>
      </w:r>
    </w:p>
    <w:p>
      <w:pPr>
        <w:spacing w:line="219" w:lineRule="auto"/>
        <w:ind w:left="452"/>
        <w:rPr>
          <w:rFonts w:hint="eastAsia" w:ascii="仿宋_GB2312" w:hAnsi="仿宋_GB2312" w:eastAsia="仿宋_GB2312" w:cs="仿宋_GB2312"/>
          <w:color w:val="666666"/>
          <w:sz w:val="32"/>
          <w:szCs w:val="32"/>
          <w:u w:val="none"/>
        </w:rPr>
      </w:pPr>
      <w:r>
        <w:rPr>
          <w:rFonts w:hint="eastAsia" w:ascii="仿宋_GB2312" w:hAnsi="仿宋_GB2312" w:eastAsia="仿宋_GB2312" w:cs="仿宋_GB2312"/>
          <w:spacing w:val="-4"/>
          <w:sz w:val="32"/>
          <w:szCs w:val="32"/>
          <w:lang w:val="en-US" w:eastAsia="zh-CN"/>
        </w:rPr>
        <w:t>海南州共和县政务大厅 卫健窗口B区7号提供咨询服务。</w:t>
      </w:r>
      <w:r>
        <w:rPr>
          <w:rFonts w:hint="eastAsia" w:ascii="仿宋_GB2312" w:hAnsi="仿宋_GB2312" w:eastAsia="仿宋_GB2312" w:cs="仿宋_GB2312"/>
          <w:i w:val="0"/>
          <w:iCs w:val="0"/>
          <w:caps w:val="0"/>
          <w:color w:val="333333"/>
          <w:spacing w:val="0"/>
          <w:sz w:val="32"/>
          <w:szCs w:val="32"/>
          <w:shd w:val="clear" w:fill="FFFFFF"/>
        </w:rPr>
        <w:t>上午09:00-12:00，下午13:</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0-17:</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0（法定节假日按国家假期安排调整办理时间）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320"/>
        <w:jc w:val="both"/>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二十、公开查询方式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28" w:lineRule="atLeast"/>
        <w:ind w:left="0" w:right="0" w:firstLine="640"/>
        <w:jc w:val="both"/>
        <w:rPr>
          <w:rFonts w:hint="default" w:ascii="宋体" w:hAnsi="宋体" w:eastAsia="宋体" w:cs="宋体"/>
          <w:i w:val="0"/>
          <w:iCs w:val="0"/>
          <w:caps w:val="0"/>
          <w:color w:val="333333"/>
          <w:spacing w:val="0"/>
          <w:sz w:val="24"/>
          <w:szCs w:val="24"/>
          <w:lang w:val="en-US"/>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电话：0974-8512889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 w:lineRule="atLeast"/>
        <w:ind w:left="0" w:right="0"/>
        <w:jc w:val="both"/>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FkYmRlYzNjNzc4OGJkMDZhZDQyZGVmYzA5MzYifQ=="/>
  </w:docVars>
  <w:rsids>
    <w:rsidRoot w:val="5C900DD5"/>
    <w:rsid w:val="305D3DC1"/>
    <w:rsid w:val="5C90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1001</Words>
  <Characters>1044</Characters>
  <Lines>0</Lines>
  <Paragraphs>0</Paragraphs>
  <TotalTime>1</TotalTime>
  <ScaleCrop>false</ScaleCrop>
  <LinksUpToDate>false</LinksUpToDate>
  <CharactersWithSpaces>1045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2022-10-29T03:49:00Z</dcterms:created>
  <dc:creator>你若不离不弃我必生死相依</dc:creator>
  <cp:lastModifiedBy>lenovo</cp:lastModifiedBy>
  <dcterms:modified xsi:type="dcterms:W3CDTF">2022-10-31T07:12:14Z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57BD60569134449697A8E341CB4FA40F</vt:lpwstr>
  </property>
</Properties>
</file>