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>基本目录编码：</w:t>
      </w:r>
    </w:p>
    <w:p>
      <w:pPr>
        <w:rPr>
          <w:rFonts w:hint="eastAsia"/>
        </w:rPr>
      </w:pPr>
      <w:r>
        <w:rPr>
          <w:rFonts w:hint="eastAsia"/>
          <w:szCs w:val="21"/>
        </w:rPr>
        <w:t>实施</w:t>
      </w:r>
      <w:r>
        <w:rPr>
          <w:szCs w:val="21"/>
        </w:rPr>
        <w:t>编码：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</w:pPr>
      <w:r>
        <w:rPr>
          <w:rFonts w:hint="eastAsia"/>
          <w:b/>
          <w:bCs/>
          <w:sz w:val="48"/>
          <w:szCs w:val="48"/>
        </w:rPr>
        <w:t>放</w:t>
      </w:r>
      <w:r>
        <w:rPr>
          <w:rFonts w:hint="eastAsia"/>
          <w:b/>
          <w:bCs/>
          <w:sz w:val="48"/>
          <w:szCs w:val="48"/>
          <w:lang w:val="en-US" w:eastAsia="zh-CN"/>
        </w:rPr>
        <w:t>射</w:t>
      </w:r>
      <w:r>
        <w:rPr>
          <w:rFonts w:hint="eastAsia"/>
          <w:b/>
          <w:bCs/>
          <w:sz w:val="48"/>
          <w:szCs w:val="48"/>
        </w:rPr>
        <w:t>工作人员证核发</w:t>
      </w:r>
    </w:p>
    <w:p>
      <w:pPr>
        <w:jc w:val="center"/>
        <w:rPr>
          <w:rFonts w:hint="eastAsia" w:ascii="宋体" w:hAnsi="宋体" w:cs="宋体"/>
          <w:b/>
          <w:bCs/>
          <w:sz w:val="52"/>
          <w:szCs w:val="52"/>
        </w:rPr>
      </w:pPr>
    </w:p>
    <w:p>
      <w:pPr>
        <w:jc w:val="center"/>
      </w:pPr>
      <w:r>
        <w:rPr>
          <w:rFonts w:hint="eastAsia" w:ascii="宋体" w:hAnsi="宋体" w:cs="宋体"/>
          <w:b/>
          <w:bCs/>
          <w:sz w:val="52"/>
          <w:szCs w:val="52"/>
        </w:rPr>
        <w:t>办</w:t>
      </w:r>
    </w:p>
    <w:p>
      <w:pPr>
        <w:jc w:val="center"/>
      </w:pPr>
      <w:r>
        <w:rPr>
          <w:rFonts w:hint="eastAsia" w:ascii="宋体" w:hAnsi="宋体" w:cs="宋体"/>
          <w:b/>
          <w:bCs/>
          <w:sz w:val="52"/>
          <w:szCs w:val="52"/>
        </w:rPr>
        <w:t>事</w:t>
      </w:r>
    </w:p>
    <w:p>
      <w:pPr>
        <w:jc w:val="center"/>
      </w:pPr>
      <w:r>
        <w:rPr>
          <w:rFonts w:hint="eastAsia" w:ascii="宋体" w:hAnsi="宋体" w:cs="宋体"/>
          <w:b/>
          <w:bCs/>
          <w:sz w:val="52"/>
          <w:szCs w:val="52"/>
        </w:rPr>
        <w:t>指</w:t>
      </w:r>
    </w:p>
    <w:p>
      <w:pPr>
        <w:jc w:val="center"/>
      </w:pPr>
      <w:r>
        <w:rPr>
          <w:rFonts w:hint="eastAsia" w:ascii="宋体" w:hAnsi="宋体" w:cs="宋体"/>
          <w:b/>
          <w:bCs/>
          <w:sz w:val="52"/>
          <w:szCs w:val="52"/>
        </w:rPr>
        <w:t>南</w:t>
      </w:r>
    </w:p>
    <w:p/>
    <w:p/>
    <w:p/>
    <w:p/>
    <w:p/>
    <w:p/>
    <w:p>
      <w:pPr>
        <w:jc w:val="left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pStyle w:val="2"/>
        <w:rPr>
          <w:rFonts w:hint="eastAsia" w:ascii="宋体" w:hAnsi="宋体" w:cs="宋体"/>
          <w:sz w:val="28"/>
          <w:szCs w:val="28"/>
        </w:rPr>
      </w:pPr>
    </w:p>
    <w:p>
      <w:pPr>
        <w:jc w:val="left"/>
        <w:rPr>
          <w:rFonts w:hint="eastAsia" w:ascii="宋体" w:hAnsi="宋体" w:cs="宋体"/>
          <w:sz w:val="28"/>
          <w:szCs w:val="28"/>
        </w:rPr>
      </w:pPr>
    </w:p>
    <w:p>
      <w:pPr>
        <w:ind w:firstLine="560"/>
        <w:jc w:val="left"/>
      </w:pPr>
      <w:r>
        <w:rPr>
          <w:rFonts w:hint="eastAsia" w:ascii="宋体" w:hAnsi="宋体" w:cs="宋体"/>
          <w:sz w:val="28"/>
          <w:szCs w:val="28"/>
        </w:rPr>
        <w:t>2020-06-15发布                        2020-07-01实施</w:t>
      </w:r>
    </w:p>
    <w:p>
      <w:pPr>
        <w:rPr>
          <w:rFonts w:hint="eastAsia"/>
          <w:lang w:val="en-US" w:eastAsia="zh-CN"/>
        </w:rPr>
      </w:pPr>
      <w:r>
        <w:rPr>
          <w:rFonts w:hint="eastAsia" w:eastAsia="Calibri" w:cs="Calibr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-1905</wp:posOffset>
                </wp:positionV>
                <wp:extent cx="5724525" cy="38100"/>
                <wp:effectExtent l="5080" t="5080" r="4445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38100"/>
                        </a:xfrm>
                        <a:prstGeom prst="line">
                          <a:avLst/>
                        </a:prstGeom>
                        <a:ln w="6480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-0.15pt;height:3pt;width:450.75pt;z-index:251659264;mso-width-relative:page;mso-height-relative:page;" filled="f" stroked="t" coordsize="21600,21600" o:gfxdata="UEsDBAoAAAAAAIdO4kAAAAAAAAAAAAAAAAAEAAAAZHJzL1BLAwQUAAAACACHTuJAX0BKZ9UAAAAG&#10;AQAADwAAAGRycy9kb3ducmV2LnhtbE2OwW7CMBBE75X4B2uRegOHVFAIcThQ5dIiFSgfYOIljojX&#10;UWwg/ftuT+1pdjSj2ZdvBteKO/ah8aRgNk1AIFXeNFQrOH2VkyWIEDUZ3XpCBd8YYFOMnnKdGf+g&#10;A96PsRY8QiHTCmyMXSZlqCw6Haa+Q+Ls4nunI9u+lqbXDx53rUyTZCGdbog/WN3h1mJ1Pd6cgt38&#10;8PZhP8u6uQwLVxpZ7cP7Tqnn8SxZg4g4xL8y/OIzOhTMdPY3MkG0CiarlJusLyA4Xq5SPs4K5q8g&#10;i1z+xy9+AFBLAwQUAAAACACHTuJABtGP+v4BAADwAwAADgAAAGRycy9lMm9Eb2MueG1srVNLjhMx&#10;EN0jcQfLe9JJmAxRK51ZTBg2CCIBB6i43d2W/MPlpJNLcAEkdrBiyZ7bMByDsjuTGYZNFvTCXbaf&#10;X9V7Li+u9kaznQyonK34ZDTmTFrhamXbin94f/NszhlGsDVoZ2XFDxL51fLpk0XvSzl1ndO1DIxI&#10;LJa9r3gXoy+LAkUnDeDIeWlps3HBQKRpaIs6QE/sRhfT8fiy6F2ofXBCItLqatjkR8ZwDqFrGiXk&#10;yomtkTYOrEFqiCQJO+WRL3O1TSNFfNs0KCPTFSelMY+UhOJNGovlAso2gO+UOJYA55TwSJMBZSnp&#10;iWoFEdg2qH+ojBLBoWviSDhTDEKyI6RiMn7kzbsOvMxayGr0J9Px/9GKN7t1YKqmTuDMgqELv/38&#10;49enr79/fqHx9vs3Nkkm9R5Lwl7bdTjO0K9DUrxvgkl/0sL22djDyVi5j0zQ4uzF9GI2nXEmaO/5&#10;fDLOxhf3h33A+Eo6w1JQca1s0g0l7F5jpIQEvYOkZW1ZX/HLizldowBqQvxIgfEkA22bT6LTqr5R&#10;Wic8hnZzrQPbQWqD/CVRxPoXLKVYAXYDLm8NDWJUlEk3lJ2E+qWtWTx4ssrSC+GpFCNrzrSkB5Wi&#10;jIyg9DlIKkJbqiU5PHiaoo2rD3QxWx9U25Ej+RIyhhohV35s2tRpD+eZ6f6hL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0BKZ9UAAAAGAQAADwAAAAAAAAABACAAAAAiAAAAZHJzL2Rvd25yZXYu&#10;eG1sUEsBAhQAFAAAAAgAh07iQAbRj/r+AQAA8AMAAA4AAAAAAAAAAQAgAAAAJAEAAGRycy9lMm9E&#10;b2MueG1sUEsFBgAAAAAGAAYAWQEAAJQFAAAAAA==&#10;">
                <v:fill on="f" focussize="0,0"/>
                <v:stroke weight="0.510236220472441pt" color="#000000" joinstyle="miter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Calibri" w:cs="Calibri"/>
        </w:rPr>
        <w:t xml:space="preserve">  </w:t>
      </w:r>
    </w:p>
    <w:p>
      <w:pPr>
        <w:ind w:firstLine="2168" w:firstLineChars="6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05AB9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共和县卫生健康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 xml:space="preserve"> 发布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主题服务名称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放射工作人员证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主题服务涉及事项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放射工作人员证核发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开展放射诊疗工作的医疗机构，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在放射工作单位从事放射职业活动中受到电离辐射照射的人员。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办理流程</w:t>
      </w:r>
    </w:p>
    <w:p>
      <w:pPr>
        <w:numPr>
          <w:ilvl w:val="0"/>
          <w:numId w:val="2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申请：办理人提交申请材料；（接受放射工作人员证申请，符合条件的受理，不符合条件的告知需补正材料）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受理：对申请材料进行审核；（形成审核意见）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3、办结：核发放射工作人员证；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实施主体、办理地点及联系方式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共和县卫生健康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海南州共和县政务大厅卫健窗口B区7号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0974-8512889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申请材料清单（除个人身份证是复印件，其余皆是原件1份，纸质版和电子版，网上下载或自备）</w:t>
      </w:r>
    </w:p>
    <w:p>
      <w:pPr>
        <w:numPr>
          <w:ilvl w:val="0"/>
          <w:numId w:val="3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放射工作人员证申请表；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申请人工作单位证明；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放射卫生职业健康检查合格证明（职业健康检查机构出具的放射工作人员2年内符合放射工作人员职业健康要求的证明材料）；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放射防护和有关法律知识培训考核合格证明；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个人身份证复印件；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申请人2寸免冠正面半身彩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色照片1张；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7、个人剂量监测证明（具有相应资质的职业卫生技术服务机构出具的放射工作人员1年以内接受个人剂量监测的证明材料）；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办理时限法定时限：20个工作日；承诺时限：3个工作日。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办理结果核发放射工作人员证；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收费标准不收费。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十一、其他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cialshare">
    <w:altName w:val="Monlam Ar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lam Art">
    <w:panose1 w:val="02000400000000000000"/>
    <w:charset w:val="00"/>
    <w:family w:val="auto"/>
    <w:pitch w:val="default"/>
    <w:sig w:usb0="A00002EF" w:usb1="10016048" w:usb2="00000040" w:usb3="00000000" w:csb0="FFC1FFFF" w:csb1="FFFFFFFF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5</w:t>
    </w:r>
    <w:r>
      <w:rPr>
        <w:rStyle w:val="10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C7123"/>
    <w:multiLevelType w:val="singleLevel"/>
    <w:tmpl w:val="959C71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5F6426"/>
    <w:multiLevelType w:val="singleLevel"/>
    <w:tmpl w:val="E05F64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D923B05"/>
    <w:multiLevelType w:val="singleLevel"/>
    <w:tmpl w:val="2D923B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OWEyNzdhZTY0YzY5OTc3MjJmNGY1NGYwZGFiZDUifQ=="/>
  </w:docVars>
  <w:rsids>
    <w:rsidRoot w:val="062833C8"/>
    <w:rsid w:val="02300221"/>
    <w:rsid w:val="062833C8"/>
    <w:rsid w:val="0BF94E01"/>
    <w:rsid w:val="12E0534B"/>
    <w:rsid w:val="167364D6"/>
    <w:rsid w:val="23D36806"/>
    <w:rsid w:val="2C0E2AD1"/>
    <w:rsid w:val="35541D6E"/>
    <w:rsid w:val="50342257"/>
    <w:rsid w:val="56C836F9"/>
    <w:rsid w:val="5E1B6804"/>
    <w:rsid w:val="615840EE"/>
    <w:rsid w:val="6E661A9B"/>
    <w:rsid w:val="71BB5EDC"/>
    <w:rsid w:val="792151BF"/>
    <w:rsid w:val="7D6C09D3"/>
    <w:rsid w:val="7EAA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sz w:val="24"/>
      <w:szCs w:val="24"/>
      <w:lang w:val="en-US" w:eastAsia="zh-CN" w:bidi="ar-SA"/>
    </w:rPr>
  </w:style>
  <w:style w:type="paragraph" w:styleId="5">
    <w:name w:val="Body Text Indent 2"/>
    <w:basedOn w:val="1"/>
    <w:qFormat/>
    <w:uiPriority w:val="0"/>
    <w:pPr>
      <w:spacing w:line="520" w:lineRule="exact"/>
      <w:ind w:firstLine="570"/>
    </w:pPr>
    <w:rPr>
      <w:rFonts w:ascii="仿宋_GB2312" w:eastAsia="仿宋_GB2312"/>
      <w:sz w:val="3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4103</Words>
  <Characters>4263</Characters>
  <Lines>0</Lines>
  <Paragraphs>0</Paragraphs>
  <TotalTime>2</TotalTime>
  <ScaleCrop>false</ScaleCrop>
  <LinksUpToDate>false</LinksUpToDate>
  <CharactersWithSpaces>4349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2022-10-29T08:47:00Z</dcterms:created>
  <dc:creator>你若不离不弃我必生死相依</dc:creator>
  <cp:lastModifiedBy>你若不离不弃我必生死相依</cp:lastModifiedBy>
  <dcterms:modified xsi:type="dcterms:W3CDTF">2022-10-31T07:50:41Z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EA4D0D78C4B94B95B3F1136721CC1867</vt:lpwstr>
  </property>
</Properties>
</file>