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w:t>
      </w:r>
    </w:p>
    <w:p>
      <w:r>
        <w:rPr>
          <w:rFonts w:hint="eastAsia"/>
        </w:rPr>
        <w:t>事项类别：行政许可事项</w:t>
      </w:r>
    </w:p>
    <w:p/>
    <w:p/>
    <w:p/>
    <w:p>
      <w:pPr>
        <w:spacing w:line="800" w:lineRule="exact"/>
        <w:jc w:val="center"/>
        <w:rPr>
          <w:rFonts w:ascii="宋体"/>
          <w:b/>
          <w:bCs/>
          <w:sz w:val="52"/>
          <w:szCs w:val="52"/>
        </w:rPr>
      </w:pPr>
      <w:r>
        <w:rPr>
          <w:rFonts w:hint="eastAsia" w:ascii="宋体" w:hAnsi="宋体"/>
          <w:b/>
          <w:bCs/>
          <w:sz w:val="52"/>
          <w:szCs w:val="52"/>
        </w:rPr>
        <w:t>网络预约（巡游）出租汽车运输许可办理</w:t>
      </w: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
    <w:p/>
    <w:p/>
    <w:p/>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rPr>
          <w:rFonts w:ascii="黑体" w:hAnsi="黑体" w:eastAsia="黑体" w:cs="黑体"/>
          <w:b/>
          <w:bCs/>
          <w:color w:val="333333"/>
          <w:sz w:val="36"/>
          <w:szCs w:val="36"/>
          <w:shd w:val="clear" w:color="auto" w:fill="FFFFFF"/>
        </w:rPr>
      </w:pPr>
    </w:p>
    <w:p>
      <w:pPr>
        <w:widowControl/>
        <w:jc w:val="center"/>
        <w:rPr>
          <w:rFonts w:ascii="黑体" w:hAnsi="黑体" w:eastAsia="黑体" w:cs="黑体"/>
          <w:b/>
          <w:bCs/>
          <w:sz w:val="36"/>
          <w:szCs w:val="36"/>
        </w:rPr>
      </w:pPr>
      <w:r>
        <w:rPr>
          <w:rFonts w:hint="eastAsia" w:ascii="黑体" w:hAnsi="黑体" w:eastAsia="黑体" w:cs="黑体"/>
          <w:b/>
          <w:bCs/>
          <w:color w:val="333333"/>
          <w:sz w:val="36"/>
          <w:szCs w:val="36"/>
          <w:shd w:val="clear" w:color="auto" w:fill="FFFFFF"/>
        </w:rPr>
        <w:t>共和县交通运输局</w:t>
      </w:r>
      <w:r>
        <w:rPr>
          <w:rFonts w:ascii="黑体" w:hAnsi="黑体" w:eastAsia="黑体" w:cs="黑体"/>
          <w:b/>
          <w:bCs/>
          <w:color w:val="333333"/>
          <w:sz w:val="36"/>
          <w:szCs w:val="36"/>
          <w:shd w:val="clear" w:color="auto" w:fill="FFFFFF"/>
        </w:rPr>
        <w:t xml:space="preserve"> </w:t>
      </w:r>
    </w:p>
    <w:p/>
    <w:p/>
    <w:p/>
    <w:p/>
    <w:p/>
    <w:p/>
    <w:p/>
    <w:p/>
    <w:p/>
    <w:p>
      <w:r>
        <w:pict>
          <v:shape id="_x0000_s1026" o:spid="_x0000_s1026" o:spt="202" type="#_x0000_t202" style="position:absolute;left:0pt;margin-left:200.25pt;margin-top:19.95pt;height:12pt;width:21pt;z-index:251659264;mso-width-relative:page;mso-height-relative:page;"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r0&#10;7v7YAAAACQEAAA8AAAAAAAAAAQAgAAAAIgAAAGRycy9kb3ducmV2LnhtbFBLAQIUABQAAAAIAIdO&#10;4kBx57ku6gEAAOcDAAAOAAAAAAAAAAEAIAAAACcBAABkcnMvZTJvRG9jLnhtbFBLBQYAAAAABgAG&#10;AFkBAACDBQAAAAA=&#10;">
            <v:path/>
            <v:fill focussize="0,0"/>
            <v:stroke color="#FFFFFF" joinstyle="miter"/>
            <v:imagedata o:title=""/>
            <o:lock v:ext="edit"/>
            <v:textbox>
              <w:txbxContent>
                <w:p/>
              </w:txbxContent>
            </v:textbox>
          </v:shape>
        </w:pic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ascii="宋体"/>
          <w:sz w:val="24"/>
        </w:rPr>
      </w:pPr>
      <w:r>
        <w:rPr>
          <w:rFonts w:hint="eastAsia" w:ascii="宋体" w:hAnsi="宋体"/>
          <w:sz w:val="24"/>
        </w:rPr>
        <w:t>本指南适用于本县涉及网络预约（巡游）出租汽车运输许可的申请与办理。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ascii="宋体"/>
          <w:sz w:val="24"/>
        </w:rPr>
      </w:pPr>
      <w:r>
        <w:rPr>
          <w:rFonts w:hint="eastAsia" w:ascii="宋体" w:hAnsi="宋体"/>
          <w:sz w:val="24"/>
        </w:rPr>
        <w:t>就近办。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ascii="宋体"/>
          <w:sz w:val="24"/>
        </w:rPr>
      </w:pPr>
      <w:r>
        <w:rPr>
          <w:rFonts w:hint="eastAsia" w:ascii="宋体" w:hAnsi="宋体"/>
          <w:sz w:val="24"/>
        </w:rPr>
        <w:t>企业法人</w:t>
      </w:r>
      <w:r>
        <w:rPr>
          <w:rFonts w:ascii="宋体"/>
          <w:sz w:val="24"/>
        </w:rPr>
        <w:t>,</w:t>
      </w:r>
      <w:r>
        <w:rPr>
          <w:rFonts w:hint="eastAsia" w:ascii="宋体" w:hAnsi="宋体"/>
          <w:sz w:val="24"/>
        </w:rPr>
        <w:t>社会组织法人</w:t>
      </w:r>
      <w:r>
        <w:rPr>
          <w:rFonts w:ascii="宋体"/>
          <w:sz w:val="24"/>
        </w:rPr>
        <w:t>,</w:t>
      </w:r>
      <w:r>
        <w:rPr>
          <w:rFonts w:hint="eastAsia" w:ascii="宋体" w:hAnsi="宋体"/>
          <w:sz w:val="24"/>
        </w:rPr>
        <w:t>其他组织。</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ascii="宋体"/>
          <w:sz w:val="24"/>
        </w:rPr>
      </w:pPr>
      <w:r>
        <w:rPr>
          <w:rFonts w:hint="eastAsia" w:ascii="宋体" w:hAnsi="宋体"/>
          <w:sz w:val="24"/>
        </w:rPr>
        <w:t>“法人办事”主题分类：</w:t>
      </w:r>
    </w:p>
    <w:p>
      <w:pPr>
        <w:spacing w:line="400" w:lineRule="exact"/>
        <w:ind w:firstLine="480" w:firstLineChars="200"/>
        <w:rPr>
          <w:rFonts w:ascii="宋体"/>
          <w:color w:val="FF0000"/>
          <w:sz w:val="24"/>
        </w:rPr>
      </w:pP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ascii="微软雅黑" w:hAnsi="微软雅黑" w:eastAsia="微软雅黑" w:cs="微软雅黑"/>
          <w:kern w:val="0"/>
          <w:sz w:val="24"/>
        </w:rPr>
      </w:pPr>
      <w:r>
        <w:rPr>
          <w:rFonts w:hint="eastAsia" w:ascii="微软雅黑" w:hAnsi="微软雅黑" w:eastAsia="微软雅黑" w:cs="微软雅黑"/>
          <w:kern w:val="0"/>
          <w:sz w:val="24"/>
        </w:rPr>
        <w:t>《网络预约出租汽车经营服务管理暂行办法》、第八条。</w:t>
      </w:r>
    </w:p>
    <w:p>
      <w:pPr>
        <w:spacing w:line="400" w:lineRule="exact"/>
        <w:ind w:firstLine="480" w:firstLineChars="200"/>
        <w:rPr>
          <w:rFonts w:ascii="宋体"/>
          <w:sz w:val="24"/>
        </w:rPr>
      </w:pPr>
    </w:p>
    <w:p>
      <w:pPr>
        <w:numPr>
          <w:ilvl w:val="0"/>
          <w:numId w:val="1"/>
        </w:numPr>
        <w:spacing w:line="400" w:lineRule="exact"/>
        <w:rPr>
          <w:rFonts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ascii="宋体"/>
          <w:sz w:val="24"/>
        </w:rPr>
      </w:pPr>
      <w:r>
        <w:rPr>
          <w:rFonts w:hint="eastAsia" w:ascii="宋体" w:hAnsi="宋体"/>
          <w:sz w:val="24"/>
        </w:rPr>
        <w:t>地市级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asci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rPr>
        <w:t>海南藏族自治州交通运输局</w:t>
      </w:r>
    </w:p>
    <w:p>
      <w:pPr>
        <w:spacing w:line="400" w:lineRule="exact"/>
        <w:ind w:firstLine="481" w:firstLineChars="200"/>
        <w:rPr>
          <w:rFonts w:asci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ascii="宋体"/>
          <w:sz w:val="24"/>
        </w:rPr>
      </w:pPr>
      <w:r>
        <w:rPr>
          <w:rFonts w:hint="eastAsia" w:ascii="宋体" w:hAnsi="宋体"/>
          <w:b/>
          <w:bCs/>
          <w:sz w:val="24"/>
        </w:rPr>
        <w:t>主办科室：局综合办公室</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asci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ascii="宋体"/>
          <w:b/>
          <w:bCs/>
          <w:sz w:val="24"/>
        </w:rPr>
      </w:pPr>
      <w:r>
        <w:rPr>
          <w:rFonts w:hint="eastAsia" w:ascii="宋体" w:hAnsi="宋体"/>
          <w:b/>
          <w:bCs/>
          <w:sz w:val="24"/>
        </w:rPr>
        <w:t>申请条件：</w:t>
      </w:r>
    </w:p>
    <w:p>
      <w:pPr>
        <w:rPr>
          <w:sz w:val="24"/>
        </w:rPr>
      </w:pPr>
      <w:r>
        <w:rPr>
          <w:rFonts w:hint="eastAsia"/>
          <w:sz w:val="24"/>
        </w:rPr>
        <w:t>（一）有符合机动车管理要求并满足以下条件的车辆或者提供保证满足以下条件的车辆承诺书：</w:t>
      </w:r>
    </w:p>
    <w:p>
      <w:pPr>
        <w:rPr>
          <w:sz w:val="24"/>
        </w:rPr>
      </w:pPr>
      <w:r>
        <w:rPr>
          <w:sz w:val="24"/>
        </w:rPr>
        <w:t>1.</w:t>
      </w:r>
      <w:r>
        <w:rPr>
          <w:rFonts w:hint="eastAsia"/>
          <w:sz w:val="24"/>
        </w:rPr>
        <w:t>符合国家、地方规定的巡游出租汽车技术条件；</w:t>
      </w:r>
    </w:p>
    <w:p>
      <w:pPr>
        <w:rPr>
          <w:sz w:val="24"/>
        </w:rPr>
      </w:pPr>
      <w:r>
        <w:rPr>
          <w:sz w:val="24"/>
        </w:rPr>
        <w:t>2.</w:t>
      </w:r>
      <w:r>
        <w:rPr>
          <w:rFonts w:hint="eastAsia"/>
          <w:sz w:val="24"/>
        </w:rPr>
        <w:t>有按照第十三条规定取得的巡游出租汽车车辆经营权。</w:t>
      </w:r>
    </w:p>
    <w:p>
      <w:pPr>
        <w:rPr>
          <w:sz w:val="24"/>
        </w:rPr>
      </w:pPr>
      <w:r>
        <w:rPr>
          <w:rFonts w:hint="eastAsia"/>
          <w:sz w:val="24"/>
        </w:rPr>
        <w:t>（二）有取得符合要求的从业资格证件的驾驶人员；</w:t>
      </w:r>
    </w:p>
    <w:p>
      <w:pPr>
        <w:rPr>
          <w:sz w:val="24"/>
        </w:rPr>
      </w:pPr>
      <w:r>
        <w:rPr>
          <w:rFonts w:hint="eastAsia"/>
          <w:sz w:val="24"/>
        </w:rPr>
        <w:t>（三）有健全的经营管理制度、安全生产管理制度和服务质量保障制度；</w:t>
      </w:r>
    </w:p>
    <w:p>
      <w:pPr>
        <w:spacing w:line="400" w:lineRule="exact"/>
        <w:rPr>
          <w:sz w:val="24"/>
        </w:rPr>
      </w:pPr>
      <w:r>
        <w:rPr>
          <w:rFonts w:hint="eastAsia"/>
          <w:sz w:val="24"/>
        </w:rPr>
        <w:t>（四）有固定的经营场所和停车场地。。</w:t>
      </w:r>
    </w:p>
    <w:p>
      <w:pPr>
        <w:spacing w:line="400" w:lineRule="exact"/>
        <w:ind w:firstLine="481" w:firstLineChars="200"/>
        <w:rPr>
          <w:rFonts w:ascii="宋体"/>
          <w:sz w:val="24"/>
        </w:rPr>
      </w:pPr>
      <w:r>
        <w:rPr>
          <w:rFonts w:hint="eastAsia" w:ascii="宋体" w:hAnsi="宋体"/>
          <w:b/>
          <w:sz w:val="24"/>
        </w:rPr>
        <w:t>予以受理的条件</w:t>
      </w:r>
    </w:p>
    <w:p>
      <w:pPr>
        <w:spacing w:line="400" w:lineRule="exact"/>
        <w:ind w:firstLine="480" w:firstLineChars="200"/>
        <w:rPr>
          <w:rFonts w:ascii="宋体"/>
          <w:sz w:val="24"/>
        </w:rPr>
      </w:pPr>
      <w:r>
        <w:rPr>
          <w:rFonts w:hint="eastAsia" w:ascii="宋体" w:hAnsi="宋体"/>
          <w:sz w:val="24"/>
        </w:rPr>
        <w:t>申请材料真实、齐备、规范。</w:t>
      </w:r>
    </w:p>
    <w:p>
      <w:pPr>
        <w:spacing w:line="400" w:lineRule="exact"/>
        <w:ind w:firstLine="481" w:firstLineChars="200"/>
        <w:rPr>
          <w:rFonts w:ascii="宋体"/>
          <w:sz w:val="24"/>
        </w:rPr>
      </w:pPr>
      <w:r>
        <w:rPr>
          <w:rFonts w:hint="eastAsia" w:ascii="宋体" w:hAnsi="宋体"/>
          <w:b/>
          <w:sz w:val="24"/>
        </w:rPr>
        <w:t>不予受理的条件</w:t>
      </w:r>
    </w:p>
    <w:p>
      <w:pPr>
        <w:numPr>
          <w:ilvl w:val="0"/>
          <w:numId w:val="2"/>
        </w:numPr>
        <w:spacing w:line="400" w:lineRule="exact"/>
        <w:ind w:firstLine="480" w:firstLineChars="200"/>
        <w:rPr>
          <w:rFonts w:ascii="宋体"/>
          <w:sz w:val="24"/>
        </w:rPr>
      </w:pPr>
      <w:r>
        <w:rPr>
          <w:rFonts w:hint="eastAsia" w:ascii="宋体" w:hAnsi="宋体"/>
          <w:sz w:val="24"/>
        </w:rPr>
        <w:t>申请事项依法未达到网络预约出租汽车经营开业条件的</w:t>
      </w:r>
    </w:p>
    <w:p>
      <w:pPr>
        <w:spacing w:line="400" w:lineRule="exact"/>
        <w:ind w:firstLine="480" w:firstLineChars="200"/>
        <w:rPr>
          <w:rFonts w:ascii="宋体"/>
          <w:sz w:val="24"/>
        </w:rPr>
      </w:pPr>
      <w:r>
        <w:rPr>
          <w:rFonts w:hint="eastAsia" w:ascii="宋体" w:hAnsi="宋体"/>
          <w:sz w:val="24"/>
        </w:rPr>
        <w:t>（二）申请事项依法不属于交通运输管理部门职权范围的</w:t>
      </w:r>
    </w:p>
    <w:p>
      <w:pPr>
        <w:spacing w:line="400" w:lineRule="exact"/>
        <w:ind w:firstLine="481" w:firstLineChars="200"/>
        <w:rPr>
          <w:rFonts w:ascii="宋体"/>
          <w:sz w:val="24"/>
        </w:rPr>
      </w:pPr>
      <w:r>
        <w:rPr>
          <w:rFonts w:hint="eastAsia" w:ascii="宋体" w:hAnsi="宋体"/>
          <w:b/>
          <w:sz w:val="24"/>
        </w:rPr>
        <w:t>撤销许可的条件</w:t>
      </w:r>
    </w:p>
    <w:p>
      <w:pPr>
        <w:spacing w:line="400" w:lineRule="exact"/>
        <w:ind w:left="480"/>
        <w:rPr>
          <w:rFonts w:ascii="宋体"/>
          <w:sz w:val="24"/>
        </w:rPr>
      </w:pPr>
      <w:r>
        <w:rPr>
          <w:rFonts w:ascii="宋体" w:hAnsi="宋体"/>
          <w:sz w:val="24"/>
        </w:rPr>
        <w:t>1</w:t>
      </w:r>
      <w:r>
        <w:rPr>
          <w:rFonts w:hint="eastAsia" w:ascii="宋体" w:hAnsi="宋体"/>
          <w:sz w:val="24"/>
        </w:rPr>
        <w:t>、被许可人以欺骗、不正当手段取得道路运输经营许可的，由原发证的交通运输管理部门撤销许</w:t>
      </w:r>
    </w:p>
    <w:p>
      <w:pPr>
        <w:spacing w:line="400" w:lineRule="exact"/>
        <w:rPr>
          <w:rFonts w:ascii="宋体"/>
          <w:sz w:val="24"/>
        </w:rPr>
      </w:pPr>
      <w:r>
        <w:rPr>
          <w:rFonts w:ascii="宋体"/>
          <w:sz w:val="24"/>
        </w:rPr>
        <w:t xml:space="preserve">    2</w:t>
      </w:r>
      <w:r>
        <w:rPr>
          <w:rFonts w:hint="eastAsia" w:ascii="宋体"/>
          <w:sz w:val="24"/>
        </w:rPr>
        <w:t>、在确定的时间内未按经营协议及本许可要求落实拟投入车辆承诺书的，将撤销本经营许可。</w:t>
      </w:r>
    </w:p>
    <w:p>
      <w:pPr>
        <w:spacing w:line="400" w:lineRule="exact"/>
        <w:ind w:firstLine="481" w:firstLineChars="200"/>
        <w:rPr>
          <w:rFonts w:asci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asci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申请材料</w:t>
      </w:r>
    </w:p>
    <w:tbl>
      <w:tblPr>
        <w:tblStyle w:val="3"/>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hint="eastAsia" w:ascii="宋体" w:hAnsi="宋体" w:cs="宋体"/>
                <w:szCs w:val="21"/>
              </w:rPr>
              <w:t>序号</w:t>
            </w:r>
          </w:p>
        </w:tc>
        <w:tc>
          <w:tcPr>
            <w:tcW w:w="3118" w:type="dxa"/>
            <w:vAlign w:val="center"/>
          </w:tcPr>
          <w:p>
            <w:pPr>
              <w:spacing w:line="400" w:lineRule="exact"/>
              <w:jc w:val="center"/>
              <w:rPr>
                <w:rFonts w:asci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ascii="宋体" w:cs="宋体"/>
                <w:szCs w:val="21"/>
              </w:rPr>
            </w:pPr>
            <w:r>
              <w:rPr>
                <w:rFonts w:hint="eastAsia" w:ascii="宋体" w:hAnsi="宋体" w:cs="宋体"/>
                <w:szCs w:val="21"/>
              </w:rPr>
              <w:t>来源渠道</w:t>
            </w:r>
          </w:p>
        </w:tc>
        <w:tc>
          <w:tcPr>
            <w:tcW w:w="1276" w:type="dxa"/>
            <w:vAlign w:val="center"/>
          </w:tcPr>
          <w:p>
            <w:pPr>
              <w:spacing w:line="400" w:lineRule="exact"/>
              <w:jc w:val="center"/>
              <w:rPr>
                <w:rFonts w:asci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ascii="宋体" w:cs="宋体"/>
                <w:szCs w:val="21"/>
              </w:rPr>
            </w:pPr>
            <w:r>
              <w:rPr>
                <w:rFonts w:hint="eastAsia" w:ascii="宋体" w:hAnsi="宋体" w:cs="宋体"/>
                <w:szCs w:val="21"/>
              </w:rPr>
              <w:t>规格</w:t>
            </w:r>
          </w:p>
        </w:tc>
        <w:tc>
          <w:tcPr>
            <w:tcW w:w="855" w:type="dxa"/>
            <w:vAlign w:val="center"/>
          </w:tcPr>
          <w:p>
            <w:pPr>
              <w:spacing w:line="400" w:lineRule="exact"/>
              <w:jc w:val="center"/>
              <w:rPr>
                <w:rFonts w:ascii="宋体" w:cs="宋体"/>
                <w:szCs w:val="21"/>
              </w:rPr>
            </w:pPr>
            <w:r>
              <w:rPr>
                <w:rFonts w:hint="eastAsia" w:ascii="宋体" w:hAnsi="宋体" w:cs="宋体"/>
                <w:szCs w:val="21"/>
              </w:rPr>
              <w:t>介质</w:t>
            </w:r>
          </w:p>
        </w:tc>
        <w:tc>
          <w:tcPr>
            <w:tcW w:w="1110" w:type="dxa"/>
            <w:vAlign w:val="center"/>
          </w:tcPr>
          <w:p>
            <w:pPr>
              <w:spacing w:line="400" w:lineRule="exact"/>
              <w:jc w:val="center"/>
              <w:rPr>
                <w:rFonts w:asci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cs="宋体"/>
                <w:szCs w:val="21"/>
              </w:rPr>
            </w:pPr>
            <w:r>
              <w:rPr>
                <w:rFonts w:ascii="宋体" w:hAnsi="宋体" w:cs="宋体"/>
                <w:szCs w:val="21"/>
              </w:rPr>
              <w:t>1</w:t>
            </w:r>
          </w:p>
        </w:tc>
        <w:tc>
          <w:tcPr>
            <w:tcW w:w="3118" w:type="dxa"/>
            <w:vAlign w:val="center"/>
          </w:tcPr>
          <w:p>
            <w:pPr>
              <w:spacing w:line="400" w:lineRule="exact"/>
              <w:jc w:val="center"/>
              <w:rPr>
                <w:rFonts w:ascii="宋体" w:cs="宋体"/>
                <w:szCs w:val="21"/>
              </w:rPr>
            </w:pPr>
            <w:r>
              <w:rPr>
                <w:rFonts w:hint="eastAsia" w:ascii="宋体" w:hAnsi="宋体" w:cs="宋体"/>
                <w:szCs w:val="21"/>
              </w:rPr>
              <w:t>营业执照、网络预约出租汽车经营申请表》</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原件和复印件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ascii="宋体" w:hAnsi="宋体" w:cs="宋体"/>
                <w:szCs w:val="21"/>
              </w:rPr>
              <w:t>2</w:t>
            </w:r>
          </w:p>
        </w:tc>
        <w:tc>
          <w:tcPr>
            <w:tcW w:w="3118" w:type="dxa"/>
            <w:vAlign w:val="center"/>
          </w:tcPr>
          <w:p>
            <w:pPr>
              <w:spacing w:line="400" w:lineRule="exact"/>
              <w:jc w:val="center"/>
              <w:rPr>
                <w:rFonts w:ascii="宋体" w:cs="宋体"/>
                <w:szCs w:val="21"/>
              </w:rPr>
            </w:pPr>
            <w:r>
              <w:rPr>
                <w:rFonts w:hint="eastAsia" w:ascii="宋体" w:hAnsi="宋体" w:cs="宋体"/>
                <w:szCs w:val="21"/>
              </w:rPr>
              <w:t>投资人、负责人身份证明及其复印件，经办人身份证明及其复印件和委托书。企业应当提交企业章程和安全生产管理制度文本；</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原件和复印件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ascii="宋体" w:hAnsi="宋体" w:cs="宋体"/>
                <w:szCs w:val="21"/>
              </w:rPr>
              <w:t>3</w:t>
            </w:r>
          </w:p>
        </w:tc>
        <w:tc>
          <w:tcPr>
            <w:tcW w:w="3118" w:type="dxa"/>
            <w:vAlign w:val="center"/>
          </w:tcPr>
          <w:p>
            <w:pPr>
              <w:spacing w:line="400" w:lineRule="exact"/>
              <w:jc w:val="center"/>
              <w:rPr>
                <w:rFonts w:ascii="宋体" w:cs="宋体"/>
                <w:szCs w:val="21"/>
              </w:rPr>
            </w:pPr>
            <w:r>
              <w:rPr>
                <w:rFonts w:hint="eastAsia" w:ascii="宋体" w:hAnsi="宋体" w:cs="宋体"/>
                <w:szCs w:val="21"/>
              </w:rPr>
              <w:t>服务所在地办公场所、负责人员和管理人员等信息，包括车辆数量，座位数，技术等级。</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原件或复印件</w:t>
            </w:r>
            <w:r>
              <w:rPr>
                <w:rFonts w:ascii="宋体" w:hAnsi="宋体" w:cs="宋体"/>
                <w:szCs w:val="21"/>
              </w:rPr>
              <w:t>1</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ascii="宋体" w:hAnsi="宋体" w:cs="宋体"/>
                <w:szCs w:val="21"/>
              </w:rPr>
              <w:t>4</w:t>
            </w:r>
          </w:p>
        </w:tc>
        <w:tc>
          <w:tcPr>
            <w:tcW w:w="3118" w:type="dxa"/>
            <w:vAlign w:val="center"/>
          </w:tcPr>
          <w:p>
            <w:pPr>
              <w:spacing w:line="400" w:lineRule="exact"/>
              <w:jc w:val="center"/>
              <w:rPr>
                <w:rFonts w:ascii="宋体" w:cs="宋体"/>
                <w:szCs w:val="21"/>
              </w:rPr>
            </w:pPr>
            <w:r>
              <w:rPr>
                <w:rFonts w:hint="eastAsia" w:ascii="宋体" w:hAnsi="宋体" w:cs="宋体"/>
                <w:szCs w:val="21"/>
              </w:rPr>
              <w:t>具备互联网平台和信息数据交互及处理能力的证明材料，具备供交通、通信、公安、税务、网信等相关监管部门依法调取查询相关网络数据信息条件的证明材料</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原件和复印件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ascii="宋体" w:hAnsi="宋体" w:cs="宋体"/>
                <w:szCs w:val="21"/>
              </w:rPr>
              <w:t>5</w:t>
            </w:r>
          </w:p>
        </w:tc>
        <w:tc>
          <w:tcPr>
            <w:tcW w:w="3118" w:type="dxa"/>
            <w:vAlign w:val="center"/>
          </w:tcPr>
          <w:p>
            <w:pPr>
              <w:spacing w:line="400" w:lineRule="exact"/>
              <w:jc w:val="center"/>
              <w:rPr>
                <w:rFonts w:ascii="宋体" w:cs="宋体"/>
                <w:szCs w:val="21"/>
              </w:rPr>
            </w:pPr>
            <w:r>
              <w:rPr>
                <w:rFonts w:hint="eastAsia" w:ascii="宋体" w:hAnsi="宋体" w:cs="宋体"/>
                <w:szCs w:val="21"/>
              </w:rPr>
              <w:t>使用电子支付的，应当提供与银行、非银行支付机构签订的支付结算服务协议</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原件和复印件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ascii="宋体" w:hAnsi="宋体" w:cs="宋体"/>
                <w:szCs w:val="21"/>
              </w:rPr>
              <w:t>6</w:t>
            </w:r>
          </w:p>
        </w:tc>
        <w:tc>
          <w:tcPr>
            <w:tcW w:w="3118" w:type="dxa"/>
            <w:vAlign w:val="center"/>
          </w:tcPr>
          <w:p>
            <w:pPr>
              <w:spacing w:line="400" w:lineRule="exact"/>
              <w:jc w:val="center"/>
              <w:rPr>
                <w:rFonts w:ascii="宋体" w:cs="宋体"/>
                <w:szCs w:val="21"/>
              </w:rPr>
            </w:pPr>
            <w:r>
              <w:rPr>
                <w:rFonts w:hint="eastAsia" w:ascii="宋体" w:hAnsi="宋体" w:cs="宋体"/>
                <w:szCs w:val="21"/>
              </w:rPr>
              <w:t>经营管理制度、安全生产管理制度和服务制度和服务质量保障制度文本，</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原件和复印件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bl>
    <w:p>
      <w:pPr>
        <w:spacing w:line="400" w:lineRule="exact"/>
        <w:rPr>
          <w:rFonts w:ascii="宋体"/>
          <w:szCs w:val="21"/>
        </w:rPr>
      </w:pPr>
      <w:r>
        <w:rPr>
          <w:rFonts w:hint="eastAsia" w:ascii="宋体" w:hAnsi="宋体"/>
          <w:szCs w:val="21"/>
        </w:rPr>
        <w:t>注：申请书样本见附件</w:t>
      </w:r>
      <w:r>
        <w:rPr>
          <w:rFonts w:ascii="宋体" w:hAnsi="宋体"/>
          <w:szCs w:val="21"/>
        </w:rPr>
        <w:t>1</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申请方式</w:t>
      </w:r>
    </w:p>
    <w:p>
      <w:pPr>
        <w:spacing w:line="400" w:lineRule="exact"/>
        <w:ind w:firstLine="836" w:firstLineChars="347"/>
        <w:rPr>
          <w:rFonts w:ascii="宋体"/>
          <w:sz w:val="24"/>
        </w:rPr>
      </w:pPr>
      <w:r>
        <w:rPr>
          <w:rFonts w:hint="eastAsia" w:ascii="宋体" w:hAnsi="宋体"/>
          <w:b/>
          <w:bCs/>
          <w:sz w:val="24"/>
        </w:rPr>
        <w:t>窗口申请：</w:t>
      </w:r>
      <w:r>
        <w:rPr>
          <w:rFonts w:hint="eastAsia" w:ascii="宋体" w:hAnsi="宋体"/>
          <w:sz w:val="24"/>
        </w:rPr>
        <w:t>共和县贵南东路政务服务中心一楼</w:t>
      </w:r>
      <w:r>
        <w:rPr>
          <w:rFonts w:ascii="宋体" w:hAnsi="宋体"/>
          <w:sz w:val="24"/>
        </w:rPr>
        <w:t>D</w:t>
      </w:r>
      <w:r>
        <w:rPr>
          <w:rFonts w:hint="eastAsia" w:ascii="宋体" w:hAnsi="宋体"/>
          <w:sz w:val="24"/>
        </w:rPr>
        <w:t>区</w:t>
      </w:r>
      <w:r>
        <w:rPr>
          <w:rFonts w:ascii="宋体" w:hAnsi="宋体"/>
          <w:sz w:val="24"/>
        </w:rPr>
        <w:t>4</w:t>
      </w:r>
      <w:r>
        <w:rPr>
          <w:rFonts w:hint="eastAsia" w:ascii="宋体" w:hAnsi="宋体"/>
          <w:sz w:val="24"/>
        </w:rPr>
        <w:t>号窗口</w:t>
      </w:r>
    </w:p>
    <w:p>
      <w:pPr>
        <w:spacing w:line="400" w:lineRule="exact"/>
        <w:ind w:firstLine="480" w:firstLineChars="200"/>
        <w:rPr>
          <w:rFonts w:ascii="宋体"/>
          <w:sz w:val="24"/>
        </w:rPr>
      </w:pPr>
      <w:r>
        <w:rPr>
          <w:rFonts w:hint="eastAsia" w:ascii="宋体" w:hAnsi="宋体"/>
          <w:sz w:val="24"/>
        </w:rPr>
        <w:t>到窗口最多次数（含领取结果）：</w:t>
      </w:r>
      <w:r>
        <w:rPr>
          <w:rFonts w:ascii="宋体" w:hAnsi="宋体"/>
          <w:sz w:val="24"/>
        </w:rPr>
        <w:t>2</w:t>
      </w:r>
      <w:r>
        <w:rPr>
          <w:rFonts w:hint="eastAsia" w:ascii="宋体" w:hAnsi="宋体"/>
          <w:sz w:val="24"/>
        </w:rPr>
        <w:t>次</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ascii="宋体"/>
          <w:sz w:val="24"/>
        </w:rPr>
      </w:pPr>
      <w:r>
        <w:rPr>
          <w:rFonts w:hint="eastAsia" w:ascii="宋体" w:hAnsi="宋体"/>
          <w:sz w:val="24"/>
        </w:rPr>
        <w:t>窗口办理</w:t>
      </w:r>
      <w:r>
        <w:rPr>
          <w:rFonts w:ascii="宋体" w:hAnsi="宋体"/>
          <w:sz w:val="24"/>
        </w:rPr>
        <w:t>:</w:t>
      </w:r>
      <w:r>
        <w:rPr>
          <w:rFonts w:hint="eastAsia" w:ascii="宋体" w:hAnsi="宋体"/>
          <w:sz w:val="24"/>
        </w:rPr>
        <w:t>海南州共和县贵南东路政务服务中心一楼</w:t>
      </w:r>
      <w:r>
        <w:rPr>
          <w:rFonts w:ascii="宋体" w:hAnsi="宋体"/>
          <w:sz w:val="24"/>
        </w:rPr>
        <w:t>D</w:t>
      </w:r>
      <w:r>
        <w:rPr>
          <w:rFonts w:hint="eastAsia" w:ascii="宋体" w:hAnsi="宋体"/>
          <w:sz w:val="24"/>
        </w:rPr>
        <w:t>区</w:t>
      </w:r>
      <w:r>
        <w:rPr>
          <w:rFonts w:ascii="宋体" w:hAnsi="宋体"/>
          <w:sz w:val="24"/>
        </w:rPr>
        <w:t>4</w:t>
      </w:r>
      <w:r>
        <w:rPr>
          <w:rFonts w:hint="eastAsia" w:ascii="宋体" w:hAnsi="宋体"/>
          <w:sz w:val="24"/>
        </w:rPr>
        <w:t>号窗口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sz w:val="24"/>
        </w:rPr>
      </w:pPr>
      <w:r>
        <w:rPr>
          <w:rFonts w:hint="eastAsia" w:ascii="宋体" w:hAnsi="宋体"/>
          <w:sz w:val="24"/>
        </w:rPr>
        <w:t>见附件</w:t>
      </w:r>
      <w:r>
        <w:rPr>
          <w:rFonts w:ascii="宋体" w:hAnsi="宋体"/>
          <w:sz w:val="24"/>
        </w:rPr>
        <w:t>2</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sz w:val="24"/>
        </w:rPr>
      </w:pPr>
      <w:r>
        <w:rPr>
          <w:rFonts w:hint="eastAsia" w:ascii="宋体" w:hAnsi="宋体"/>
          <w:b/>
          <w:bCs/>
          <w:sz w:val="24"/>
        </w:rPr>
        <w:t>法定时限：</w:t>
      </w:r>
      <w:r>
        <w:rPr>
          <w:rFonts w:ascii="宋体" w:hAnsi="宋体"/>
          <w:sz w:val="24"/>
        </w:rPr>
        <w:t>20</w:t>
      </w:r>
      <w:r>
        <w:rPr>
          <w:rFonts w:hint="eastAsia" w:ascii="宋体" w:hAnsi="宋体"/>
          <w:sz w:val="24"/>
        </w:rPr>
        <w:t>个工作日</w:t>
      </w:r>
    </w:p>
    <w:p>
      <w:pPr>
        <w:spacing w:line="400" w:lineRule="exact"/>
        <w:ind w:firstLine="836" w:firstLineChars="347"/>
        <w:rPr>
          <w:rFonts w:ascii="宋体"/>
          <w:sz w:val="24"/>
        </w:rPr>
      </w:pPr>
      <w:r>
        <w:rPr>
          <w:rFonts w:hint="eastAsia" w:ascii="宋体" w:hAnsi="宋体"/>
          <w:b/>
          <w:bCs/>
          <w:sz w:val="24"/>
        </w:rPr>
        <w:t>承诺时限：</w:t>
      </w:r>
      <w:r>
        <w:rPr>
          <w:rFonts w:ascii="宋体" w:hAnsi="宋体"/>
          <w:sz w:val="24"/>
        </w:rPr>
        <w:t>15</w:t>
      </w:r>
      <w:r>
        <w:rPr>
          <w:rFonts w:hint="eastAsia" w:ascii="宋体" w:hAnsi="宋体"/>
          <w:sz w:val="24"/>
        </w:rPr>
        <w:t>个工作日</w:t>
      </w:r>
    </w:p>
    <w:p>
      <w:pPr>
        <w:spacing w:line="400" w:lineRule="exact"/>
        <w:ind w:firstLine="836" w:firstLineChars="347"/>
        <w:rPr>
          <w:rFonts w:ascii="宋体"/>
          <w:sz w:val="24"/>
        </w:rPr>
      </w:pPr>
      <w:r>
        <w:rPr>
          <w:rFonts w:hint="eastAsia" w:ascii="宋体" w:hAnsi="宋体"/>
          <w:b/>
          <w:bCs/>
          <w:sz w:val="24"/>
        </w:rPr>
        <w:t>时限说明：：</w:t>
      </w:r>
      <w:r>
        <w:rPr>
          <w:rFonts w:hint="eastAsia" w:ascii="宋体" w:hAnsi="宋体"/>
          <w:sz w:val="24"/>
        </w:rPr>
        <w:t>予以许可的，申请人颁发巡游出租汽车经营许可证，不予许可的，应当书面通知申请人并说明理由。</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ascii="宋体"/>
          <w:sz w:val="24"/>
        </w:rPr>
      </w:pPr>
      <w:r>
        <w:rPr>
          <w:rFonts w:hint="eastAsia" w:ascii="宋体" w:hAnsi="宋体"/>
          <w:sz w:val="24"/>
        </w:rPr>
        <w:t>申请材料不齐全或者不符合法定形式的，应当当场或者在</w:t>
      </w:r>
      <w:r>
        <w:rPr>
          <w:rFonts w:ascii="宋体" w:hAnsi="宋体"/>
          <w:sz w:val="24"/>
        </w:rPr>
        <w:t>5</w:t>
      </w:r>
      <w:r>
        <w:rPr>
          <w:rFonts w:hint="eastAsia" w:ascii="宋体" w:hAnsi="宋体"/>
          <w:sz w:val="24"/>
        </w:rPr>
        <w:t>个工作日内一次告知申请人需要补正的全部内容。当场告知的，应当将申请材料退回申请人；在</w:t>
      </w:r>
      <w:r>
        <w:rPr>
          <w:rFonts w:ascii="宋体" w:hAnsi="宋体"/>
          <w:sz w:val="24"/>
        </w:rPr>
        <w:t>5</w:t>
      </w:r>
      <w:r>
        <w:rPr>
          <w:rFonts w:hint="eastAsia" w:ascii="宋体" w:hAnsi="宋体"/>
          <w:sz w:val="24"/>
        </w:rPr>
        <w:t>个工作日内告知的，应当收取申请材料并出具收到申请材料的凭据。逾期不告知的，自收到申请材料之日起即为受理。实施现场勘查场地。</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ascii="宋体"/>
          <w:sz w:val="24"/>
        </w:rPr>
      </w:pPr>
      <w:r>
        <w:rPr>
          <w:rFonts w:hint="eastAsia" w:ascii="宋体" w:hAnsi="宋体"/>
          <w:sz w:val="24"/>
        </w:rPr>
        <w:t>法定本级行使权力</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ascii="宋体"/>
          <w:sz w:val="24"/>
        </w:rPr>
      </w:pPr>
      <w:r>
        <w:rPr>
          <w:rFonts w:hint="eastAsia" w:ascii="宋体" w:hAnsi="宋体"/>
          <w:sz w:val="24"/>
        </w:rPr>
        <w:t>工商营业执照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asci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ascii="宋体"/>
          <w:sz w:val="24"/>
        </w:rPr>
      </w:pPr>
      <w:r>
        <w:rPr>
          <w:rFonts w:hint="eastAsia" w:ascii="宋体" w:hAnsi="宋体"/>
          <w:sz w:val="24"/>
        </w:rPr>
        <w:t>定点办理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ascii="宋体"/>
          <w:sz w:val="24"/>
        </w:rPr>
      </w:pPr>
      <w:r>
        <w:rPr>
          <w:rFonts w:hint="eastAsia" w:ascii="宋体" w:hAnsi="宋体"/>
          <w:sz w:val="24"/>
        </w:rPr>
        <w:t>共和县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ascii="宋体"/>
          <w:sz w:val="24"/>
        </w:rPr>
      </w:pP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ascii="宋体"/>
          <w:sz w:val="24"/>
        </w:rPr>
      </w:pP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asci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ascii="宋体"/>
          <w:b/>
          <w:bCs/>
          <w:sz w:val="24"/>
        </w:rPr>
      </w:pPr>
      <w:r>
        <w:rPr>
          <w:rFonts w:hint="eastAsia" w:ascii="宋体" w:hAnsi="宋体"/>
          <w:b/>
          <w:bCs/>
          <w:sz w:val="24"/>
        </w:rPr>
        <w:t>结果名称：</w:t>
      </w:r>
    </w:p>
    <w:p>
      <w:pPr>
        <w:spacing w:line="400" w:lineRule="exact"/>
        <w:ind w:firstLine="480" w:firstLineChars="200"/>
        <w:rPr>
          <w:rFonts w:ascii="宋体"/>
          <w:sz w:val="24"/>
        </w:rPr>
      </w:pPr>
      <w:r>
        <w:rPr>
          <w:rFonts w:hint="eastAsia" w:ascii="宋体" w:hAnsi="宋体"/>
          <w:sz w:val="24"/>
        </w:rPr>
        <w:t>（一）《出租汽车经营行政许可决定书》；</w:t>
      </w:r>
    </w:p>
    <w:p>
      <w:pPr>
        <w:spacing w:line="400" w:lineRule="exact"/>
        <w:ind w:firstLine="480" w:firstLineChars="200"/>
        <w:rPr>
          <w:rFonts w:ascii="宋体"/>
          <w:sz w:val="24"/>
        </w:rPr>
      </w:pPr>
      <w:r>
        <w:rPr>
          <w:rFonts w:hint="eastAsia" w:ascii="宋体" w:hAnsi="宋体"/>
          <w:sz w:val="24"/>
        </w:rPr>
        <w:t>（二）《道路运输日常办理结果通知书》；</w:t>
      </w:r>
    </w:p>
    <w:p>
      <w:pPr>
        <w:spacing w:line="400" w:lineRule="exact"/>
        <w:ind w:firstLine="480" w:firstLineChars="200"/>
        <w:rPr>
          <w:rFonts w:ascii="宋体"/>
          <w:sz w:val="24"/>
        </w:rPr>
      </w:pPr>
      <w:r>
        <w:rPr>
          <w:rFonts w:ascii="宋体" w:hAnsi="宋体"/>
          <w:sz w:val="24"/>
        </w:rPr>
        <w:t xml:space="preserve"> </w:t>
      </w:r>
      <w:r>
        <w:rPr>
          <w:rFonts w:hint="eastAsia" w:ascii="宋体" w:hAnsi="宋体"/>
          <w:sz w:val="24"/>
        </w:rPr>
        <w:t>以上证件为书面纸质载体。</w:t>
      </w:r>
    </w:p>
    <w:p>
      <w:pPr>
        <w:spacing w:line="400" w:lineRule="exact"/>
        <w:ind w:firstLine="481" w:firstLineChars="200"/>
        <w:rPr>
          <w:rFonts w:ascii="宋体"/>
          <w:sz w:val="24"/>
        </w:rPr>
      </w:pPr>
      <w:r>
        <w:rPr>
          <w:rFonts w:hint="eastAsia" w:ascii="宋体" w:hAnsi="宋体"/>
          <w:b/>
          <w:bCs/>
          <w:sz w:val="24"/>
        </w:rPr>
        <w:t>结果样本：</w:t>
      </w:r>
      <w:r>
        <w:rPr>
          <w:rFonts w:hint="eastAsia" w:ascii="宋体" w:hAnsi="宋体"/>
          <w:sz w:val="24"/>
        </w:rPr>
        <w:t>见附件</w:t>
      </w:r>
      <w:r>
        <w:rPr>
          <w:rFonts w:ascii="宋体" w:hAnsi="宋体"/>
          <w:sz w:val="24"/>
        </w:rPr>
        <w:t>2</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ascii="宋体"/>
          <w:sz w:val="24"/>
        </w:rPr>
      </w:pPr>
      <w:r>
        <w:rPr>
          <w:rFonts w:hint="eastAsia" w:ascii="宋体" w:hAnsi="宋体"/>
          <w:b/>
          <w:bCs/>
          <w:sz w:val="24"/>
        </w:rPr>
        <w:t>窗口领取：</w:t>
      </w:r>
      <w:r>
        <w:rPr>
          <w:rFonts w:hint="eastAsia" w:ascii="宋体" w:hAnsi="宋体"/>
          <w:sz w:val="24"/>
        </w:rPr>
        <w:t>本受理作出后，</w:t>
      </w:r>
      <w:r>
        <w:rPr>
          <w:rFonts w:ascii="宋体" w:hAnsi="宋体"/>
          <w:sz w:val="24"/>
        </w:rPr>
        <w:t xml:space="preserve"> 15</w:t>
      </w:r>
      <w:r>
        <w:rPr>
          <w:rFonts w:hint="eastAsia" w:ascii="宋体" w:hAnsi="宋体"/>
          <w:sz w:val="24"/>
        </w:rPr>
        <w:t>个工作日内，通过电话（</w:t>
      </w:r>
      <w:r>
        <w:rPr>
          <w:rFonts w:ascii="宋体" w:hAnsi="宋体"/>
          <w:sz w:val="24"/>
        </w:rPr>
        <w:t>0974-8525303</w:t>
      </w:r>
      <w:r>
        <w:rPr>
          <w:rFonts w:hint="eastAsia" w:ascii="宋体" w:hAnsi="宋体"/>
          <w:sz w:val="24"/>
        </w:rPr>
        <w:t>）告知申请人，并通过现场领取方式将结果送达申请人。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ascii="宋体"/>
          <w:sz w:val="24"/>
        </w:rPr>
      </w:pPr>
      <w:r>
        <w:rPr>
          <w:rFonts w:ascii="宋体" w:hAnsi="宋体"/>
          <w:sz w:val="24"/>
        </w:rPr>
        <w:t>0974</w:t>
      </w:r>
      <w:r>
        <w:rPr>
          <w:rFonts w:ascii="宋体"/>
          <w:sz w:val="24"/>
        </w:rPr>
        <w:t>-</w:t>
      </w:r>
      <w:r>
        <w:rPr>
          <w:rFonts w:ascii="宋体" w:hAnsi="宋体"/>
          <w:sz w:val="24"/>
        </w:rPr>
        <w:t>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ascii="宋体"/>
          <w:sz w:val="24"/>
        </w:rPr>
      </w:pPr>
      <w:r>
        <w:rPr>
          <w:rFonts w:hint="eastAsia" w:ascii="宋体" w:hAnsi="宋体"/>
          <w:sz w:val="24"/>
        </w:rPr>
        <w:t>投诉电话：</w:t>
      </w:r>
      <w:r>
        <w:rPr>
          <w:rFonts w:ascii="宋体" w:hAnsi="宋体"/>
          <w:sz w:val="24"/>
        </w:rPr>
        <w:t>0974-8512738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ascii="宋体"/>
          <w:sz w:val="24"/>
        </w:rPr>
      </w:pPr>
      <w:r>
        <w:rPr>
          <w:rFonts w:hint="eastAsia" w:ascii="宋体" w:hAnsi="宋体"/>
          <w:sz w:val="24"/>
        </w:rPr>
        <w:t>电话预约</w:t>
      </w:r>
      <w:r>
        <w:rPr>
          <w:rFonts w:ascii="宋体" w:hAnsi="宋体"/>
          <w:sz w:val="24"/>
        </w:rPr>
        <w:t>: 0974</w:t>
      </w:r>
      <w:r>
        <w:rPr>
          <w:rFonts w:ascii="宋体"/>
          <w:sz w:val="24"/>
        </w:rPr>
        <w:t>-</w:t>
      </w:r>
      <w:r>
        <w:rPr>
          <w:rFonts w:ascii="宋体" w:hAnsi="宋体"/>
          <w:sz w:val="24"/>
        </w:rPr>
        <w:t>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行政救济方式与途径</w:t>
      </w:r>
    </w:p>
    <w:p>
      <w:pPr>
        <w:spacing w:line="400" w:lineRule="exact"/>
        <w:ind w:firstLine="137" w:firstLineChars="49"/>
        <w:rPr>
          <w:rFonts w:ascii="黑体" w:hAnsi="黑体" w:eastAsia="黑体"/>
          <w:b/>
          <w:sz w:val="28"/>
          <w:szCs w:val="28"/>
        </w:rPr>
      </w:pPr>
      <w:r>
        <w:rPr>
          <w:rFonts w:hint="eastAsia" w:ascii="黑体" w:hAnsi="黑体" w:eastAsia="黑体"/>
          <w:b/>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ascii="宋体"/>
          <w:sz w:val="24"/>
        </w:rPr>
      </w:pPr>
      <w:r>
        <w:rPr>
          <w:rFonts w:hint="eastAsia" w:ascii="宋体" w:hAnsi="宋体"/>
          <w:sz w:val="24"/>
        </w:rPr>
        <w:t>电话咨询：</w:t>
      </w:r>
      <w:r>
        <w:rPr>
          <w:rFonts w:ascii="宋体" w:hAnsi="宋体"/>
          <w:sz w:val="24"/>
        </w:rPr>
        <w:t>0974-8525303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ascii="宋体"/>
          <w:sz w:val="24"/>
        </w:rPr>
      </w:pPr>
      <w:r>
        <w:rPr>
          <w:rFonts w:hint="eastAsia" w:ascii="宋体" w:hAnsi="宋体"/>
          <w:b/>
          <w:bCs/>
          <w:sz w:val="24"/>
        </w:rPr>
        <w:t>办理时间：</w:t>
      </w:r>
      <w:r>
        <w:rPr>
          <w:rFonts w:hint="eastAsia" w:ascii="宋体" w:hAnsi="宋体"/>
          <w:sz w:val="24"/>
        </w:rPr>
        <w:t>法定工作日，上午</w:t>
      </w:r>
      <w:r>
        <w:rPr>
          <w:rFonts w:ascii="宋体" w:hAnsi="宋体"/>
          <w:sz w:val="24"/>
        </w:rPr>
        <w:t>09:00-12:00</w:t>
      </w:r>
      <w:r>
        <w:rPr>
          <w:rFonts w:hint="eastAsia" w:ascii="宋体" w:hAnsi="宋体"/>
          <w:sz w:val="24"/>
        </w:rPr>
        <w:t>；下午</w:t>
      </w:r>
      <w:r>
        <w:rPr>
          <w:rFonts w:ascii="宋体" w:hAnsi="宋体"/>
          <w:sz w:val="24"/>
        </w:rPr>
        <w:t>13:30-17:30</w:t>
      </w:r>
      <w:r>
        <w:rPr>
          <w:rFonts w:hint="eastAsia" w:ascii="宋体" w:hAnsi="宋体"/>
          <w:sz w:val="24"/>
        </w:rPr>
        <w:t>。</w:t>
      </w:r>
    </w:p>
    <w:p>
      <w:pPr>
        <w:spacing w:line="400" w:lineRule="exact"/>
        <w:ind w:firstLine="1190" w:firstLineChars="494"/>
        <w:rPr>
          <w:rFonts w:ascii="宋体"/>
          <w:sz w:val="24"/>
        </w:rPr>
      </w:pPr>
      <w:r>
        <w:rPr>
          <w:rFonts w:hint="eastAsia" w:ascii="宋体" w:hAnsi="宋体"/>
          <w:b/>
          <w:bCs/>
          <w:sz w:val="24"/>
        </w:rPr>
        <w:t>办理地点：</w:t>
      </w:r>
      <w:r>
        <w:rPr>
          <w:rFonts w:hint="eastAsia" w:ascii="宋体" w:hAnsi="宋体"/>
          <w:sz w:val="24"/>
        </w:rPr>
        <w:t>海南州共和县贵南东路政务服务中心一楼</w:t>
      </w:r>
      <w:r>
        <w:rPr>
          <w:rFonts w:ascii="宋体" w:hAnsi="宋体"/>
          <w:sz w:val="24"/>
        </w:rPr>
        <w:t>D</w:t>
      </w:r>
      <w:r>
        <w:rPr>
          <w:rFonts w:hint="eastAsia" w:ascii="宋体" w:hAnsi="宋体"/>
          <w:sz w:val="24"/>
        </w:rPr>
        <w:t>区</w:t>
      </w:r>
      <w:r>
        <w:rPr>
          <w:rFonts w:ascii="宋体" w:hAnsi="宋体"/>
          <w:sz w:val="24"/>
        </w:rPr>
        <w:t>4</w:t>
      </w:r>
      <w:r>
        <w:rPr>
          <w:rFonts w:hint="eastAsia" w:ascii="宋体" w:hAnsi="宋体"/>
          <w:sz w:val="24"/>
        </w:rPr>
        <w:t>号窗口。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ascii="宋体"/>
          <w:sz w:val="24"/>
        </w:rPr>
      </w:pPr>
      <w:r>
        <w:rPr>
          <w:rFonts w:hint="eastAsia" w:ascii="宋体" w:hAnsi="宋体"/>
          <w:sz w:val="24"/>
        </w:rPr>
        <w:t>乘坐</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、路公交车在县幼儿园站下车。</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ascii="仿宋" w:hAnsi="仿宋" w:eastAsia="仿宋"/>
          <w:sz w:val="32"/>
          <w:szCs w:val="32"/>
        </w:rPr>
      </w:pPr>
      <w:r>
        <w:rPr>
          <w:rFonts w:hint="eastAsia" w:ascii="宋体" w:hAnsi="宋体"/>
          <w:sz w:val="24"/>
        </w:rPr>
        <w:t>青海政务服务网</w:t>
      </w:r>
      <w:r>
        <w:rPr>
          <w:rFonts w:ascii="宋体" w:hAnsi="宋体"/>
          <w:color w:val="auto"/>
          <w:sz w:val="24"/>
          <w:u w:val="none"/>
        </w:rPr>
        <w:t>http://www.qhzwfw.gov.cn/</w:t>
      </w:r>
      <w:r>
        <w:rPr>
          <w:rFonts w:hint="eastAsia" w:ascii="宋体" w:hAnsi="宋体"/>
          <w:sz w:val="24"/>
        </w:rPr>
        <w:t>查询、下载</w:t>
      </w:r>
      <w:bookmarkStart w:id="0" w:name="_GoBack"/>
      <w:bookmarkEnd w:id="0"/>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lang w:val="zh-CN"/>
      </w:rPr>
      <w:t>3</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C8FBA"/>
    <w:multiLevelType w:val="singleLevel"/>
    <w:tmpl w:val="D0DC8FBA"/>
    <w:lvl w:ilvl="0" w:tentative="0">
      <w:start w:val="1"/>
      <w:numFmt w:val="chineseCounting"/>
      <w:suff w:val="nothing"/>
      <w:lvlText w:val="（%1）"/>
      <w:lvlJc w:val="left"/>
      <w:rPr>
        <w:rFonts w:hint="eastAsia" w:cs="Times New Roman"/>
      </w:rPr>
    </w:lvl>
  </w:abstractNum>
  <w:abstractNum w:abstractNumId="1">
    <w:nsid w:val="10CB9B53"/>
    <w:multiLevelType w:val="singleLevel"/>
    <w:tmpl w:val="10CB9B53"/>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2A51D5D"/>
    <w:rsid w:val="000113C6"/>
    <w:rsid w:val="000458D9"/>
    <w:rsid w:val="000805EE"/>
    <w:rsid w:val="00145116"/>
    <w:rsid w:val="0018437B"/>
    <w:rsid w:val="00195A41"/>
    <w:rsid w:val="001B6684"/>
    <w:rsid w:val="001D71CD"/>
    <w:rsid w:val="00216E4D"/>
    <w:rsid w:val="0026182A"/>
    <w:rsid w:val="002B52A7"/>
    <w:rsid w:val="002C0B42"/>
    <w:rsid w:val="002F0702"/>
    <w:rsid w:val="003174F6"/>
    <w:rsid w:val="003457B0"/>
    <w:rsid w:val="003D0802"/>
    <w:rsid w:val="00417BD1"/>
    <w:rsid w:val="004274A7"/>
    <w:rsid w:val="00441159"/>
    <w:rsid w:val="00454644"/>
    <w:rsid w:val="004704E5"/>
    <w:rsid w:val="004A4507"/>
    <w:rsid w:val="004D3306"/>
    <w:rsid w:val="004E63F1"/>
    <w:rsid w:val="005064D0"/>
    <w:rsid w:val="00596607"/>
    <w:rsid w:val="005A6490"/>
    <w:rsid w:val="005C356B"/>
    <w:rsid w:val="005C3684"/>
    <w:rsid w:val="00623C0F"/>
    <w:rsid w:val="00674A63"/>
    <w:rsid w:val="006A1C41"/>
    <w:rsid w:val="006C1278"/>
    <w:rsid w:val="006C7B42"/>
    <w:rsid w:val="006F2487"/>
    <w:rsid w:val="00760483"/>
    <w:rsid w:val="00774E85"/>
    <w:rsid w:val="007967BA"/>
    <w:rsid w:val="007B4EFF"/>
    <w:rsid w:val="007E4D06"/>
    <w:rsid w:val="00812379"/>
    <w:rsid w:val="0081405E"/>
    <w:rsid w:val="00816B03"/>
    <w:rsid w:val="00824AFF"/>
    <w:rsid w:val="00846C08"/>
    <w:rsid w:val="008509EC"/>
    <w:rsid w:val="00853F54"/>
    <w:rsid w:val="00876CB0"/>
    <w:rsid w:val="008A72AC"/>
    <w:rsid w:val="008D546D"/>
    <w:rsid w:val="008D6AAB"/>
    <w:rsid w:val="00913255"/>
    <w:rsid w:val="009158E4"/>
    <w:rsid w:val="00955ED0"/>
    <w:rsid w:val="00955F8B"/>
    <w:rsid w:val="00967894"/>
    <w:rsid w:val="009848D8"/>
    <w:rsid w:val="009A1A7E"/>
    <w:rsid w:val="009B6E72"/>
    <w:rsid w:val="009C2048"/>
    <w:rsid w:val="009E7D2F"/>
    <w:rsid w:val="00A033DB"/>
    <w:rsid w:val="00A51C2D"/>
    <w:rsid w:val="00A904AA"/>
    <w:rsid w:val="00B24759"/>
    <w:rsid w:val="00BA3D45"/>
    <w:rsid w:val="00BB134F"/>
    <w:rsid w:val="00BC7236"/>
    <w:rsid w:val="00C53920"/>
    <w:rsid w:val="00CA6E7F"/>
    <w:rsid w:val="00CB0B03"/>
    <w:rsid w:val="00CC1941"/>
    <w:rsid w:val="00CF7F49"/>
    <w:rsid w:val="00D05D06"/>
    <w:rsid w:val="00D20C49"/>
    <w:rsid w:val="00E85F01"/>
    <w:rsid w:val="00EC2F4E"/>
    <w:rsid w:val="00EC35A9"/>
    <w:rsid w:val="00ED6F6E"/>
    <w:rsid w:val="00FA3342"/>
    <w:rsid w:val="00FD050F"/>
    <w:rsid w:val="08D40AC1"/>
    <w:rsid w:val="0A14022A"/>
    <w:rsid w:val="12A51D5D"/>
    <w:rsid w:val="27306ECE"/>
    <w:rsid w:val="2ED120CB"/>
    <w:rsid w:val="369B5FA3"/>
    <w:rsid w:val="691D59D6"/>
    <w:rsid w:val="6D634258"/>
    <w:rsid w:val="76777EC7"/>
    <w:rsid w:val="7F1C711A"/>
    <w:rsid w:val="AFB526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table" w:styleId="4">
    <w:name w:val="Table Grid"/>
    <w:basedOn w:val="3"/>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99"/>
    <w:rPr>
      <w:rFonts w:cs="Times New Roman"/>
      <w:color w:val="0000FF"/>
      <w:u w:val="single"/>
    </w:rPr>
  </w:style>
  <w:style w:type="character" w:customStyle="1" w:styleId="7">
    <w:name w:val="Footer Char"/>
    <w:basedOn w:val="5"/>
    <w:link w:val="2"/>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289</Words>
  <Characters>1651</Characters>
  <Lines>0</Lines>
  <Paragraphs>0</Paragraphs>
  <TotalTime>43</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2022-11-01T19:10:00Z</dcterms:created>
  <dc:creator>Administrator</dc:creator>
  <cp:lastModifiedBy>user</cp:lastModifiedBy>
  <cp:lastPrinted>2022-10-31T15:52:00Z</cp:lastPrinted>
  <dcterms:modified xsi:type="dcterms:W3CDTF">2023-03-05T16:51:12Z</dcterms:modified>
  <dc:title>事项编码：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1C30D34827BC27FD00580464EEE97DC0</vt:lpwstr>
  </property>
</Properties>
</file>