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0F9B9">
      <w:pPr>
        <w:keepNext w:val="0"/>
        <w:keepLines w:val="0"/>
        <w:pageBreakBefore w:val="0"/>
        <w:widowControl/>
        <w:suppressLineNumbers w:val="0"/>
        <w:wordWrap/>
        <w:overflowPunct/>
        <w:topLinePunct w:val="0"/>
        <w:bidi w:val="0"/>
        <w:spacing w:line="360" w:lineRule="auto"/>
        <w:jc w:val="center"/>
        <w:outlineLvl w:val="9"/>
        <w:rPr>
          <w:rFonts w:hint="eastAsia" w:ascii="微软雅黑" w:hAnsi="微软雅黑" w:eastAsia="微软雅黑" w:cs="微软雅黑"/>
          <w:b/>
          <w:bCs/>
          <w:color w:val="auto"/>
          <w:spacing w:val="20"/>
          <w:sz w:val="52"/>
          <w:szCs w:val="52"/>
          <w:lang w:val="en-US" w:eastAsia="zh-CN"/>
        </w:rPr>
      </w:pPr>
      <w:r>
        <w:rPr>
          <w:rFonts w:hint="eastAsia" w:ascii="微软雅黑" w:hAnsi="微软雅黑" w:eastAsia="微软雅黑" w:cs="微软雅黑"/>
          <w:b/>
          <w:bCs/>
          <w:color w:val="auto"/>
          <w:spacing w:val="20"/>
          <w:sz w:val="52"/>
          <w:szCs w:val="52"/>
          <w:lang w:val="en-US" w:eastAsia="zh-CN"/>
        </w:rPr>
        <w:t>共和县2025年牛羊调出大县奖励资金建设项目</w:t>
      </w:r>
    </w:p>
    <w:p w14:paraId="65A68057">
      <w:pPr>
        <w:pStyle w:val="10"/>
        <w:pageBreakBefore w:val="0"/>
        <w:wordWrap/>
        <w:overflowPunct/>
        <w:topLinePunct w:val="0"/>
        <w:bidi w:val="0"/>
        <w:spacing w:line="360" w:lineRule="auto"/>
        <w:outlineLvl w:val="9"/>
        <w:rPr>
          <w:rFonts w:hint="eastAsia"/>
          <w:color w:val="auto"/>
          <w:lang w:val="en-US" w:eastAsia="zh-CN"/>
        </w:rPr>
      </w:pPr>
    </w:p>
    <w:p w14:paraId="63D1D48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黑体" w:hAnsi="宋体" w:eastAsia="黑体" w:cs="黑体"/>
          <w:b/>
          <w:bCs/>
          <w:snapToGrid w:val="0"/>
          <w:color w:val="auto"/>
          <w:kern w:val="0"/>
          <w:sz w:val="30"/>
          <w:szCs w:val="30"/>
          <w:lang w:val="en-US" w:eastAsia="zh-CN" w:bidi="ar"/>
        </w:rPr>
      </w:pPr>
      <w:r>
        <w:rPr>
          <w:color w:val="auto"/>
          <w:sz w:val="52"/>
        </w:rPr>
        <mc:AlternateContent>
          <mc:Choice Requires="wps">
            <w:drawing>
              <wp:anchor distT="0" distB="0" distL="114300" distR="114300" simplePos="0" relativeHeight="251660288" behindDoc="0" locked="0" layoutInCell="1" allowOverlap="1">
                <wp:simplePos x="0" y="0"/>
                <wp:positionH relativeFrom="column">
                  <wp:posOffset>2435225</wp:posOffset>
                </wp:positionH>
                <wp:positionV relativeFrom="paragraph">
                  <wp:posOffset>62230</wp:posOffset>
                </wp:positionV>
                <wp:extent cx="1021715" cy="3282315"/>
                <wp:effectExtent l="0" t="0" r="14605" b="9525"/>
                <wp:wrapNone/>
                <wp:docPr id="2" name="文本框 2"/>
                <wp:cNvGraphicFramePr/>
                <a:graphic xmlns:a="http://schemas.openxmlformats.org/drawingml/2006/main">
                  <a:graphicData uri="http://schemas.microsoft.com/office/word/2010/wordprocessingShape">
                    <wps:wsp>
                      <wps:cNvSpPr txBox="1"/>
                      <wps:spPr>
                        <a:xfrm>
                          <a:off x="2570480" y="2744470"/>
                          <a:ext cx="1021715" cy="32823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9702EDC">
                            <w:pPr>
                              <w:keepNext w:val="0"/>
                              <w:keepLines w:val="0"/>
                              <w:widowControl/>
                              <w:suppressLineNumbers w:val="0"/>
                              <w:jc w:val="both"/>
                              <w:rPr>
                                <w:rFonts w:ascii="微软雅黑" w:hAnsi="微软雅黑" w:eastAsia="微软雅黑" w:cs="微软雅黑"/>
                                <w:b/>
                                <w:bCs/>
                                <w:color w:val="auto"/>
                                <w:spacing w:val="20"/>
                                <w:sz w:val="72"/>
                                <w:szCs w:val="72"/>
                              </w:rPr>
                            </w:pPr>
                            <w:r>
                              <w:rPr>
                                <w:rFonts w:ascii="微软雅黑" w:hAnsi="微软雅黑" w:eastAsia="微软雅黑" w:cs="微软雅黑"/>
                                <w:b/>
                                <w:bCs/>
                                <w:color w:val="auto"/>
                                <w:spacing w:val="20"/>
                                <w:sz w:val="72"/>
                                <w:szCs w:val="72"/>
                              </w:rPr>
                              <w:t>实</w:t>
                            </w:r>
                            <w:r>
                              <w:rPr>
                                <w:rFonts w:hint="eastAsia" w:ascii="微软雅黑" w:hAnsi="微软雅黑" w:eastAsia="微软雅黑" w:cs="微软雅黑"/>
                                <w:b/>
                                <w:bCs/>
                                <w:color w:val="auto"/>
                                <w:spacing w:val="20"/>
                                <w:sz w:val="72"/>
                                <w:szCs w:val="72"/>
                                <w:lang w:val="en-US" w:eastAsia="zh-CN"/>
                              </w:rPr>
                              <w:t xml:space="preserve"> </w:t>
                            </w:r>
                            <w:r>
                              <w:rPr>
                                <w:rFonts w:ascii="微软雅黑" w:hAnsi="微软雅黑" w:eastAsia="微软雅黑" w:cs="微软雅黑"/>
                                <w:b/>
                                <w:bCs/>
                                <w:color w:val="auto"/>
                                <w:spacing w:val="20"/>
                                <w:sz w:val="72"/>
                                <w:szCs w:val="72"/>
                              </w:rPr>
                              <w:t>施</w:t>
                            </w:r>
                            <w:r>
                              <w:rPr>
                                <w:rFonts w:hint="eastAsia" w:ascii="微软雅黑" w:hAnsi="微软雅黑" w:eastAsia="微软雅黑" w:cs="微软雅黑"/>
                                <w:b/>
                                <w:bCs/>
                                <w:color w:val="auto"/>
                                <w:spacing w:val="20"/>
                                <w:sz w:val="72"/>
                                <w:szCs w:val="72"/>
                                <w:lang w:val="en-US" w:eastAsia="zh-CN"/>
                              </w:rPr>
                              <w:t xml:space="preserve"> </w:t>
                            </w:r>
                            <w:r>
                              <w:rPr>
                                <w:rFonts w:ascii="微软雅黑" w:hAnsi="微软雅黑" w:eastAsia="微软雅黑" w:cs="微软雅黑"/>
                                <w:b/>
                                <w:bCs/>
                                <w:color w:val="auto"/>
                                <w:spacing w:val="20"/>
                                <w:sz w:val="72"/>
                                <w:szCs w:val="72"/>
                              </w:rPr>
                              <w:t>方</w:t>
                            </w:r>
                            <w:r>
                              <w:rPr>
                                <w:rFonts w:hint="eastAsia" w:ascii="微软雅黑" w:hAnsi="微软雅黑" w:eastAsia="微软雅黑" w:cs="微软雅黑"/>
                                <w:b/>
                                <w:bCs/>
                                <w:color w:val="auto"/>
                                <w:spacing w:val="20"/>
                                <w:sz w:val="72"/>
                                <w:szCs w:val="72"/>
                                <w:lang w:val="en-US" w:eastAsia="zh-CN"/>
                              </w:rPr>
                              <w:t xml:space="preserve"> </w:t>
                            </w:r>
                            <w:r>
                              <w:rPr>
                                <w:rFonts w:ascii="微软雅黑" w:hAnsi="微软雅黑" w:eastAsia="微软雅黑" w:cs="微软雅黑"/>
                                <w:b/>
                                <w:bCs/>
                                <w:color w:val="auto"/>
                                <w:spacing w:val="20"/>
                                <w:sz w:val="72"/>
                                <w:szCs w:val="72"/>
                              </w:rPr>
                              <w:t>案</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75pt;margin-top:4.9pt;height:258.45pt;width:80.45pt;z-index:251660288;mso-width-relative:page;mso-height-relative:page;" fillcolor="#FFFFFF [3201]" filled="t" stroked="f" coordsize="21600,21600" o:gfxdata="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8+7dtgAAAAJAQAADwAAAAAAAAABACAAAAAiAAAAZHJzL2Rvd25yZXYueG1sUEsBAhQAFAAAAAgA&#10;h07iQHommDBeAgAAngQAAA4AAAAAAAAAAQAgAAAAJwEAAGRycy9lMm9Eb2MueG1sUEsFBgAAAAAG&#10;AAYAWQEAAPcFAAAAAA==&#10;">
                <v:fill on="t" focussize="0,0"/>
                <v:stroke on="f" weight="0.5pt"/>
                <v:imagedata o:title=""/>
                <o:lock v:ext="edit" aspectratio="f"/>
                <v:textbox style="layout-flow:vertical-ideographic;">
                  <w:txbxContent>
                    <w:p w14:paraId="29702EDC">
                      <w:pPr>
                        <w:keepNext w:val="0"/>
                        <w:keepLines w:val="0"/>
                        <w:widowControl/>
                        <w:suppressLineNumbers w:val="0"/>
                        <w:jc w:val="both"/>
                        <w:rPr>
                          <w:rFonts w:ascii="微软雅黑" w:hAnsi="微软雅黑" w:eastAsia="微软雅黑" w:cs="微软雅黑"/>
                          <w:b/>
                          <w:bCs/>
                          <w:color w:val="auto"/>
                          <w:spacing w:val="20"/>
                          <w:sz w:val="72"/>
                          <w:szCs w:val="72"/>
                        </w:rPr>
                      </w:pPr>
                      <w:r>
                        <w:rPr>
                          <w:rFonts w:ascii="微软雅黑" w:hAnsi="微软雅黑" w:eastAsia="微软雅黑" w:cs="微软雅黑"/>
                          <w:b/>
                          <w:bCs/>
                          <w:color w:val="auto"/>
                          <w:spacing w:val="20"/>
                          <w:sz w:val="72"/>
                          <w:szCs w:val="72"/>
                        </w:rPr>
                        <w:t>实</w:t>
                      </w:r>
                      <w:r>
                        <w:rPr>
                          <w:rFonts w:hint="eastAsia" w:ascii="微软雅黑" w:hAnsi="微软雅黑" w:eastAsia="微软雅黑" w:cs="微软雅黑"/>
                          <w:b/>
                          <w:bCs/>
                          <w:color w:val="auto"/>
                          <w:spacing w:val="20"/>
                          <w:sz w:val="72"/>
                          <w:szCs w:val="72"/>
                          <w:lang w:val="en-US" w:eastAsia="zh-CN"/>
                        </w:rPr>
                        <w:t xml:space="preserve"> </w:t>
                      </w:r>
                      <w:r>
                        <w:rPr>
                          <w:rFonts w:ascii="微软雅黑" w:hAnsi="微软雅黑" w:eastAsia="微软雅黑" w:cs="微软雅黑"/>
                          <w:b/>
                          <w:bCs/>
                          <w:color w:val="auto"/>
                          <w:spacing w:val="20"/>
                          <w:sz w:val="72"/>
                          <w:szCs w:val="72"/>
                        </w:rPr>
                        <w:t>施</w:t>
                      </w:r>
                      <w:r>
                        <w:rPr>
                          <w:rFonts w:hint="eastAsia" w:ascii="微软雅黑" w:hAnsi="微软雅黑" w:eastAsia="微软雅黑" w:cs="微软雅黑"/>
                          <w:b/>
                          <w:bCs/>
                          <w:color w:val="auto"/>
                          <w:spacing w:val="20"/>
                          <w:sz w:val="72"/>
                          <w:szCs w:val="72"/>
                          <w:lang w:val="en-US" w:eastAsia="zh-CN"/>
                        </w:rPr>
                        <w:t xml:space="preserve"> </w:t>
                      </w:r>
                      <w:r>
                        <w:rPr>
                          <w:rFonts w:ascii="微软雅黑" w:hAnsi="微软雅黑" w:eastAsia="微软雅黑" w:cs="微软雅黑"/>
                          <w:b/>
                          <w:bCs/>
                          <w:color w:val="auto"/>
                          <w:spacing w:val="20"/>
                          <w:sz w:val="72"/>
                          <w:szCs w:val="72"/>
                        </w:rPr>
                        <w:t>方</w:t>
                      </w:r>
                      <w:r>
                        <w:rPr>
                          <w:rFonts w:hint="eastAsia" w:ascii="微软雅黑" w:hAnsi="微软雅黑" w:eastAsia="微软雅黑" w:cs="微软雅黑"/>
                          <w:b/>
                          <w:bCs/>
                          <w:color w:val="auto"/>
                          <w:spacing w:val="20"/>
                          <w:sz w:val="72"/>
                          <w:szCs w:val="72"/>
                          <w:lang w:val="en-US" w:eastAsia="zh-CN"/>
                        </w:rPr>
                        <w:t xml:space="preserve"> </w:t>
                      </w:r>
                      <w:r>
                        <w:rPr>
                          <w:rFonts w:ascii="微软雅黑" w:hAnsi="微软雅黑" w:eastAsia="微软雅黑" w:cs="微软雅黑"/>
                          <w:b/>
                          <w:bCs/>
                          <w:color w:val="auto"/>
                          <w:spacing w:val="20"/>
                          <w:sz w:val="72"/>
                          <w:szCs w:val="72"/>
                        </w:rPr>
                        <w:t>案</w:t>
                      </w:r>
                    </w:p>
                  </w:txbxContent>
                </v:textbox>
              </v:shape>
            </w:pict>
          </mc:Fallback>
        </mc:AlternateContent>
      </w:r>
    </w:p>
    <w:p w14:paraId="230EE67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黑体" w:hAnsi="宋体" w:eastAsia="黑体" w:cs="黑体"/>
          <w:b/>
          <w:bCs/>
          <w:snapToGrid w:val="0"/>
          <w:color w:val="auto"/>
          <w:kern w:val="0"/>
          <w:sz w:val="30"/>
          <w:szCs w:val="30"/>
          <w:lang w:val="en-US" w:eastAsia="zh-CN" w:bidi="ar"/>
        </w:rPr>
      </w:pPr>
    </w:p>
    <w:p w14:paraId="721F327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黑体" w:hAnsi="宋体" w:eastAsia="黑体" w:cs="黑体"/>
          <w:b/>
          <w:bCs/>
          <w:snapToGrid w:val="0"/>
          <w:color w:val="auto"/>
          <w:kern w:val="0"/>
          <w:sz w:val="30"/>
          <w:szCs w:val="30"/>
          <w:lang w:val="en-US" w:eastAsia="zh-CN" w:bidi="ar"/>
        </w:rPr>
      </w:pPr>
    </w:p>
    <w:p w14:paraId="681A50C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黑体" w:hAnsi="宋体" w:eastAsia="黑体" w:cs="黑体"/>
          <w:b/>
          <w:bCs/>
          <w:snapToGrid w:val="0"/>
          <w:color w:val="auto"/>
          <w:kern w:val="0"/>
          <w:sz w:val="30"/>
          <w:szCs w:val="30"/>
          <w:lang w:val="en-US" w:eastAsia="zh-CN" w:bidi="ar"/>
        </w:rPr>
      </w:pPr>
    </w:p>
    <w:p w14:paraId="7313F84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黑体" w:hAnsi="宋体" w:eastAsia="黑体" w:cs="黑体"/>
          <w:b/>
          <w:bCs/>
          <w:snapToGrid w:val="0"/>
          <w:color w:val="auto"/>
          <w:kern w:val="0"/>
          <w:sz w:val="30"/>
          <w:szCs w:val="30"/>
          <w:lang w:val="en-US" w:eastAsia="zh-CN" w:bidi="ar"/>
        </w:rPr>
      </w:pPr>
    </w:p>
    <w:p w14:paraId="2C3EFFB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黑体" w:hAnsi="宋体" w:eastAsia="黑体" w:cs="黑体"/>
          <w:b/>
          <w:bCs/>
          <w:snapToGrid w:val="0"/>
          <w:color w:val="auto"/>
          <w:kern w:val="0"/>
          <w:sz w:val="30"/>
          <w:szCs w:val="30"/>
          <w:lang w:val="en-US" w:eastAsia="zh-CN" w:bidi="ar"/>
        </w:rPr>
      </w:pPr>
    </w:p>
    <w:p w14:paraId="4CF38BB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黑体" w:hAnsi="宋体" w:eastAsia="黑体" w:cs="黑体"/>
          <w:b/>
          <w:bCs/>
          <w:snapToGrid w:val="0"/>
          <w:color w:val="auto"/>
          <w:kern w:val="0"/>
          <w:sz w:val="30"/>
          <w:szCs w:val="30"/>
          <w:lang w:val="en-US" w:eastAsia="zh-CN" w:bidi="ar"/>
        </w:rPr>
      </w:pPr>
    </w:p>
    <w:p w14:paraId="67EAB57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黑体" w:hAnsi="宋体" w:eastAsia="黑体" w:cs="黑体"/>
          <w:b/>
          <w:bCs/>
          <w:snapToGrid w:val="0"/>
          <w:color w:val="auto"/>
          <w:kern w:val="0"/>
          <w:sz w:val="30"/>
          <w:szCs w:val="30"/>
          <w:lang w:val="en-US" w:eastAsia="zh-CN" w:bidi="ar"/>
        </w:rPr>
      </w:pPr>
    </w:p>
    <w:p w14:paraId="07992C0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黑体" w:hAnsi="宋体" w:eastAsia="黑体" w:cs="黑体"/>
          <w:b/>
          <w:bCs/>
          <w:snapToGrid w:val="0"/>
          <w:color w:val="auto"/>
          <w:kern w:val="0"/>
          <w:sz w:val="30"/>
          <w:szCs w:val="30"/>
          <w:lang w:val="en-US" w:eastAsia="zh-CN" w:bidi="ar"/>
        </w:rPr>
      </w:pPr>
    </w:p>
    <w:p w14:paraId="72F4C45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黑体" w:hAnsi="宋体" w:eastAsia="黑体" w:cs="黑体"/>
          <w:b/>
          <w:bCs/>
          <w:snapToGrid w:val="0"/>
          <w:color w:val="auto"/>
          <w:kern w:val="0"/>
          <w:sz w:val="30"/>
          <w:szCs w:val="30"/>
          <w:lang w:val="en-US" w:eastAsia="zh-CN" w:bidi="ar"/>
        </w:rPr>
      </w:pPr>
    </w:p>
    <w:p w14:paraId="700A97F6">
      <w:pPr>
        <w:pStyle w:val="22"/>
        <w:rPr>
          <w:rFonts w:hint="eastAsia" w:ascii="黑体" w:hAnsi="宋体" w:eastAsia="黑体" w:cs="黑体"/>
          <w:b/>
          <w:bCs/>
          <w:snapToGrid w:val="0"/>
          <w:color w:val="auto"/>
          <w:kern w:val="0"/>
          <w:sz w:val="30"/>
          <w:szCs w:val="30"/>
          <w:lang w:val="en-US" w:eastAsia="zh-CN" w:bidi="ar"/>
        </w:rPr>
      </w:pPr>
    </w:p>
    <w:p w14:paraId="7F5E30DA">
      <w:pPr>
        <w:rPr>
          <w:rFonts w:hint="eastAsia"/>
          <w:color w:val="auto"/>
          <w:lang w:val="en-US" w:eastAsia="zh-CN"/>
        </w:rPr>
      </w:pPr>
    </w:p>
    <w:p w14:paraId="23DD543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1205" w:firstLineChars="400"/>
        <w:jc w:val="left"/>
        <w:textAlignment w:val="baseline"/>
        <w:outlineLvl w:val="9"/>
        <w:rPr>
          <w:rFonts w:hint="eastAsia" w:ascii="黑体" w:hAnsi="宋体" w:eastAsia="黑体" w:cs="黑体"/>
          <w:b/>
          <w:bCs/>
          <w:snapToGrid w:val="0"/>
          <w:color w:val="auto"/>
          <w:kern w:val="0"/>
          <w:sz w:val="30"/>
          <w:szCs w:val="30"/>
          <w:lang w:val="en-US" w:eastAsia="zh-CN" w:bidi="ar"/>
        </w:rPr>
      </w:pPr>
    </w:p>
    <w:p w14:paraId="5940923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1205" w:firstLineChars="400"/>
        <w:jc w:val="left"/>
        <w:textAlignment w:val="baseline"/>
        <w:outlineLvl w:val="9"/>
        <w:rPr>
          <w:rFonts w:hint="eastAsia" w:ascii="黑体" w:hAnsi="宋体" w:eastAsia="黑体" w:cs="黑体"/>
          <w:b/>
          <w:bCs/>
          <w:snapToGrid w:val="0"/>
          <w:color w:val="auto"/>
          <w:kern w:val="0"/>
          <w:sz w:val="30"/>
          <w:szCs w:val="30"/>
          <w:lang w:val="en-US" w:eastAsia="zh-CN" w:bidi="ar"/>
        </w:rPr>
      </w:pPr>
      <w:r>
        <w:rPr>
          <w:rFonts w:hint="eastAsia" w:ascii="黑体" w:hAnsi="宋体" w:eastAsia="黑体" w:cs="黑体"/>
          <w:b/>
          <w:bCs/>
          <w:snapToGrid w:val="0"/>
          <w:color w:val="auto"/>
          <w:kern w:val="0"/>
          <w:sz w:val="30"/>
          <w:szCs w:val="30"/>
          <w:lang w:val="en-US" w:eastAsia="zh-CN" w:bidi="ar"/>
        </w:rPr>
        <w:t>项目实施单位：共和县农业综合服务中心</w:t>
      </w:r>
    </w:p>
    <w:p w14:paraId="2EB758D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1205" w:firstLineChars="400"/>
        <w:jc w:val="left"/>
        <w:textAlignment w:val="baseline"/>
        <w:outlineLvl w:val="9"/>
        <w:rPr>
          <w:rFonts w:hint="eastAsia" w:ascii="黑体" w:hAnsi="宋体" w:eastAsia="黑体" w:cs="黑体"/>
          <w:b/>
          <w:bCs/>
          <w:snapToGrid w:val="0"/>
          <w:color w:val="auto"/>
          <w:kern w:val="0"/>
          <w:sz w:val="30"/>
          <w:szCs w:val="30"/>
          <w:lang w:val="en-US" w:eastAsia="zh-CN" w:bidi="ar"/>
        </w:rPr>
      </w:pPr>
      <w:r>
        <w:rPr>
          <w:rFonts w:hint="eastAsia" w:ascii="黑体" w:hAnsi="宋体" w:eastAsia="黑体" w:cs="黑体"/>
          <w:b/>
          <w:bCs/>
          <w:snapToGrid w:val="0"/>
          <w:color w:val="auto"/>
          <w:kern w:val="0"/>
          <w:sz w:val="30"/>
          <w:szCs w:val="30"/>
          <w:lang w:val="en-US" w:eastAsia="zh-CN" w:bidi="ar"/>
        </w:rPr>
        <w:t>项目实施地点：黑马河镇：文巴村、加隆村、正却乎村；</w:t>
      </w:r>
    </w:p>
    <w:p w14:paraId="286795B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3313" w:firstLineChars="1100"/>
        <w:jc w:val="left"/>
        <w:textAlignment w:val="baseline"/>
        <w:outlineLvl w:val="9"/>
        <w:rPr>
          <w:rFonts w:hint="eastAsia" w:ascii="黑体" w:hAnsi="宋体" w:eastAsia="黑体" w:cs="黑体"/>
          <w:b/>
          <w:bCs/>
          <w:snapToGrid w:val="0"/>
          <w:color w:val="auto"/>
          <w:kern w:val="0"/>
          <w:sz w:val="30"/>
          <w:szCs w:val="30"/>
          <w:lang w:val="en-US" w:eastAsia="zh-CN" w:bidi="ar"/>
        </w:rPr>
      </w:pPr>
      <w:r>
        <w:rPr>
          <w:rFonts w:hint="eastAsia" w:ascii="黑体" w:hAnsi="宋体" w:eastAsia="黑体" w:cs="黑体"/>
          <w:b/>
          <w:bCs/>
          <w:snapToGrid w:val="0"/>
          <w:color w:val="auto"/>
          <w:kern w:val="0"/>
          <w:sz w:val="30"/>
          <w:szCs w:val="30"/>
          <w:lang w:val="en-US" w:eastAsia="zh-CN" w:bidi="ar"/>
        </w:rPr>
        <w:t>江西沟镇：莫热村；</w:t>
      </w:r>
    </w:p>
    <w:p w14:paraId="4FF2FDD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3313" w:firstLineChars="1100"/>
        <w:jc w:val="left"/>
        <w:textAlignment w:val="baseline"/>
        <w:outlineLvl w:val="9"/>
        <w:rPr>
          <w:rFonts w:hint="default" w:ascii="黑体" w:hAnsi="宋体" w:eastAsia="黑体" w:cs="黑体"/>
          <w:b/>
          <w:bCs/>
          <w:snapToGrid w:val="0"/>
          <w:color w:val="auto"/>
          <w:kern w:val="0"/>
          <w:sz w:val="30"/>
          <w:szCs w:val="30"/>
          <w:lang w:val="en-US" w:eastAsia="zh-CN" w:bidi="ar"/>
        </w:rPr>
      </w:pPr>
      <w:r>
        <w:rPr>
          <w:rFonts w:hint="eastAsia" w:ascii="黑体" w:hAnsi="宋体" w:eastAsia="黑体" w:cs="黑体"/>
          <w:b/>
          <w:bCs/>
          <w:snapToGrid w:val="0"/>
          <w:color w:val="auto"/>
          <w:kern w:val="0"/>
          <w:sz w:val="30"/>
          <w:szCs w:val="30"/>
          <w:lang w:val="en-US" w:eastAsia="zh-CN" w:bidi="ar"/>
        </w:rPr>
        <w:t>恰卜恰镇：加拉村、尕寺村、索尔加村。</w:t>
      </w:r>
    </w:p>
    <w:p w14:paraId="1A0734D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1205" w:firstLineChars="400"/>
        <w:jc w:val="left"/>
        <w:textAlignment w:val="baseline"/>
        <w:outlineLvl w:val="9"/>
        <w:rPr>
          <w:rFonts w:hint="eastAsia" w:ascii="黑体" w:hAnsi="宋体" w:eastAsia="黑体" w:cs="黑体"/>
          <w:b/>
          <w:bCs/>
          <w:snapToGrid w:val="0"/>
          <w:color w:val="auto"/>
          <w:kern w:val="0"/>
          <w:sz w:val="30"/>
          <w:szCs w:val="30"/>
          <w:lang w:val="en-US" w:eastAsia="zh-CN" w:bidi="ar"/>
        </w:rPr>
      </w:pPr>
      <w:r>
        <w:rPr>
          <w:rFonts w:ascii="黑体" w:hAnsi="宋体" w:eastAsia="黑体" w:cs="黑体"/>
          <w:b/>
          <w:bCs/>
          <w:snapToGrid w:val="0"/>
          <w:color w:val="auto"/>
          <w:kern w:val="0"/>
          <w:sz w:val="30"/>
          <w:szCs w:val="30"/>
          <w:lang w:val="en-US" w:eastAsia="zh-CN" w:bidi="ar"/>
        </w:rPr>
        <w:t>项目编制时间：</w:t>
      </w:r>
      <w:r>
        <w:rPr>
          <w:rFonts w:hint="eastAsia" w:ascii="黑体" w:hAnsi="宋体" w:eastAsia="黑体" w:cs="黑体"/>
          <w:b/>
          <w:bCs/>
          <w:snapToGrid w:val="0"/>
          <w:color w:val="auto"/>
          <w:kern w:val="0"/>
          <w:sz w:val="30"/>
          <w:szCs w:val="30"/>
          <w:lang w:val="en-US" w:eastAsia="zh-CN" w:bidi="ar"/>
        </w:rPr>
        <w:t>二〇二五年十月</w:t>
      </w:r>
    </w:p>
    <w:p w14:paraId="2B4F641B">
      <w:pPr>
        <w:rPr>
          <w:rFonts w:hint="eastAsia" w:ascii="黑体" w:hAnsi="宋体" w:eastAsia="黑体" w:cs="黑体"/>
          <w:b/>
          <w:bCs/>
          <w:snapToGrid w:val="0"/>
          <w:color w:val="auto"/>
          <w:kern w:val="0"/>
          <w:sz w:val="30"/>
          <w:szCs w:val="30"/>
          <w:lang w:val="en-US" w:eastAsia="zh-CN" w:bidi="ar"/>
        </w:rPr>
      </w:pPr>
      <w:r>
        <w:rPr>
          <w:rFonts w:hint="eastAsia" w:ascii="黑体" w:hAnsi="宋体" w:eastAsia="黑体" w:cs="黑体"/>
          <w:b/>
          <w:bCs/>
          <w:snapToGrid w:val="0"/>
          <w:color w:val="auto"/>
          <w:kern w:val="0"/>
          <w:sz w:val="30"/>
          <w:szCs w:val="30"/>
          <w:lang w:val="en-US" w:eastAsia="zh-CN" w:bidi="ar"/>
        </w:rPr>
        <w:br w:type="page"/>
      </w:r>
    </w:p>
    <w:sdt>
      <w:sdtPr>
        <w:rPr>
          <w:rFonts w:ascii="宋体" w:hAnsi="宋体" w:eastAsia="宋体" w:cs="Arial"/>
          <w:b/>
          <w:bCs/>
          <w:snapToGrid w:val="0"/>
          <w:color w:val="auto"/>
          <w:kern w:val="0"/>
          <w:sz w:val="30"/>
          <w:szCs w:val="30"/>
          <w:lang w:val="en-US" w:eastAsia="en-US" w:bidi="ar-SA"/>
        </w:rPr>
        <w:id w:val="147469785"/>
        <w15:color w:val="DBDBDB"/>
        <w:docPartObj>
          <w:docPartGallery w:val="Table of Contents"/>
          <w:docPartUnique/>
        </w:docPartObj>
      </w:sdtPr>
      <w:sdtEndPr>
        <w:rPr>
          <w:rFonts w:hint="eastAsia" w:ascii="Arial" w:hAnsi="Arial" w:eastAsia="Arial" w:cs="Arial"/>
          <w:b/>
          <w:bCs/>
          <w:snapToGrid w:val="0"/>
          <w:color w:val="auto"/>
          <w:kern w:val="0"/>
          <w:sz w:val="21"/>
          <w:szCs w:val="21"/>
          <w:lang w:val="en-US" w:eastAsia="zh-CN" w:bidi="ar-SA"/>
        </w:rPr>
      </w:sdtEndPr>
      <w:sdtContent>
        <w:p w14:paraId="5FEE697A">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b/>
              <w:bCs/>
              <w:color w:val="auto"/>
              <w:sz w:val="30"/>
              <w:szCs w:val="30"/>
            </w:rPr>
          </w:pPr>
          <w:r>
            <w:rPr>
              <w:rFonts w:ascii="宋体" w:hAnsi="宋体" w:eastAsia="宋体"/>
              <w:b/>
              <w:bCs/>
              <w:color w:val="auto"/>
              <w:sz w:val="30"/>
              <w:szCs w:val="30"/>
            </w:rPr>
            <w:t>目录</w:t>
          </w:r>
        </w:p>
        <w:p w14:paraId="7058A578">
          <w:pPr>
            <w:pStyle w:val="16"/>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b/>
              <w:snapToGrid w:val="0"/>
              <w:color w:val="auto"/>
              <w:kern w:val="0"/>
              <w:sz w:val="21"/>
              <w:szCs w:val="21"/>
              <w:lang w:val="en-US" w:eastAsia="zh-CN" w:bidi="ar-SA"/>
            </w:rPr>
            <w:fldChar w:fldCharType="begin"/>
          </w:r>
          <w:r>
            <w:rPr>
              <w:rFonts w:hint="eastAsia" w:ascii="Arial" w:hAnsi="Arial" w:eastAsia="Arial" w:cs="Arial"/>
              <w:b/>
              <w:snapToGrid w:val="0"/>
              <w:color w:val="auto"/>
              <w:kern w:val="0"/>
              <w:sz w:val="21"/>
              <w:szCs w:val="21"/>
              <w:lang w:val="en-US" w:eastAsia="zh-CN" w:bidi="ar-SA"/>
            </w:rPr>
            <w:instrText xml:space="preserve">TOC \o "1-2" \h \u </w:instrText>
          </w:r>
          <w:r>
            <w:rPr>
              <w:rFonts w:hint="eastAsia" w:ascii="Arial" w:hAnsi="Arial" w:eastAsia="Arial" w:cs="Arial"/>
              <w:b/>
              <w:snapToGrid w:val="0"/>
              <w:color w:val="auto"/>
              <w:kern w:val="0"/>
              <w:sz w:val="21"/>
              <w:szCs w:val="21"/>
              <w:lang w:val="en-US" w:eastAsia="zh-CN" w:bidi="ar-SA"/>
            </w:rPr>
            <w:fldChar w:fldCharType="separate"/>
          </w: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_Toc6507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snapToGrid/>
              <w:kern w:val="0"/>
              <w:highlight w:val="none"/>
              <w:lang w:val="en-US" w:eastAsia="zh-CN"/>
            </w:rPr>
            <w:t>第一章 概述</w:t>
          </w:r>
          <w:r>
            <w:tab/>
          </w:r>
          <w:r>
            <w:fldChar w:fldCharType="begin"/>
          </w:r>
          <w:r>
            <w:instrText xml:space="preserve"> PAGEREF _Toc6507 \h </w:instrText>
          </w:r>
          <w:r>
            <w:fldChar w:fldCharType="separate"/>
          </w:r>
          <w:r>
            <w:t>1</w:t>
          </w:r>
          <w:r>
            <w:fldChar w:fldCharType="end"/>
          </w:r>
          <w:r>
            <w:rPr>
              <w:rFonts w:hint="eastAsia" w:ascii="Arial" w:hAnsi="Arial" w:eastAsia="Arial" w:cs="Arial"/>
              <w:snapToGrid w:val="0"/>
              <w:color w:val="auto"/>
              <w:kern w:val="0"/>
              <w:szCs w:val="21"/>
              <w:lang w:val="en-US" w:eastAsia="zh-CN" w:bidi="ar-SA"/>
            </w:rPr>
            <w:fldChar w:fldCharType="end"/>
          </w:r>
        </w:p>
        <w:p w14:paraId="568A4694">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_Toc21805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eastAsia="zh-CN"/>
            </w:rPr>
            <w:t>第一节</w:t>
          </w:r>
          <w:r>
            <w:rPr>
              <w:rFonts w:hint="eastAsia" w:ascii="宋体" w:hAnsi="宋体" w:eastAsia="宋体" w:cs="宋体"/>
              <w:bCs/>
              <w:snapToGrid/>
              <w:kern w:val="0"/>
              <w:szCs w:val="32"/>
              <w:highlight w:val="none"/>
              <w:lang w:val="en-US" w:eastAsia="zh-CN"/>
            </w:rPr>
            <w:t xml:space="preserve"> </w:t>
          </w:r>
          <w:r>
            <w:rPr>
              <w:rFonts w:hint="eastAsia" w:ascii="宋体" w:hAnsi="宋体" w:eastAsia="宋体" w:cs="宋体"/>
              <w:bCs/>
              <w:snapToGrid/>
              <w:kern w:val="0"/>
              <w:szCs w:val="32"/>
              <w:highlight w:val="none"/>
              <w:lang w:eastAsia="zh-CN"/>
            </w:rPr>
            <w:t>项目概况</w:t>
          </w:r>
          <w:r>
            <w:tab/>
          </w:r>
          <w:r>
            <w:fldChar w:fldCharType="begin"/>
          </w:r>
          <w:r>
            <w:instrText xml:space="preserve"> PAGEREF _Toc21805 \h </w:instrText>
          </w:r>
          <w:r>
            <w:fldChar w:fldCharType="separate"/>
          </w:r>
          <w:r>
            <w:t>1</w:t>
          </w:r>
          <w:r>
            <w:fldChar w:fldCharType="end"/>
          </w:r>
          <w:r>
            <w:rPr>
              <w:rFonts w:hint="eastAsia" w:ascii="Arial" w:hAnsi="Arial" w:eastAsia="Arial" w:cs="Arial"/>
              <w:snapToGrid w:val="0"/>
              <w:color w:val="auto"/>
              <w:kern w:val="0"/>
              <w:szCs w:val="21"/>
              <w:lang w:val="en-US" w:eastAsia="zh-CN" w:bidi="ar-SA"/>
            </w:rPr>
            <w:fldChar w:fldCharType="end"/>
          </w:r>
        </w:p>
        <w:p w14:paraId="3EE41198">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_Toc2632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eastAsia="zh-CN"/>
            </w:rPr>
            <w:t>第二节</w:t>
          </w:r>
          <w:r>
            <w:rPr>
              <w:rFonts w:hint="eastAsia" w:ascii="宋体" w:hAnsi="宋体" w:eastAsia="宋体" w:cs="宋体"/>
              <w:bCs/>
              <w:snapToGrid/>
              <w:kern w:val="0"/>
              <w:szCs w:val="32"/>
              <w:highlight w:val="none"/>
              <w:lang w:val="en-US" w:eastAsia="zh-CN"/>
            </w:rPr>
            <w:t xml:space="preserve"> </w:t>
          </w:r>
          <w:r>
            <w:rPr>
              <w:rFonts w:hint="eastAsia" w:ascii="宋体" w:hAnsi="宋体" w:eastAsia="宋体" w:cs="宋体"/>
              <w:bCs/>
              <w:snapToGrid/>
              <w:kern w:val="0"/>
              <w:szCs w:val="32"/>
              <w:highlight w:val="none"/>
              <w:lang w:eastAsia="zh-CN"/>
            </w:rPr>
            <w:t>项目</w:t>
          </w:r>
          <w:r>
            <w:rPr>
              <w:rFonts w:hint="eastAsia" w:ascii="宋体" w:hAnsi="宋体" w:eastAsia="宋体" w:cs="宋体"/>
              <w:bCs/>
              <w:snapToGrid/>
              <w:kern w:val="0"/>
              <w:szCs w:val="32"/>
              <w:highlight w:val="none"/>
              <w:lang w:val="en-US" w:eastAsia="zh-CN"/>
            </w:rPr>
            <w:t>实施</w:t>
          </w:r>
          <w:r>
            <w:rPr>
              <w:rFonts w:hint="eastAsia" w:ascii="宋体" w:hAnsi="宋体" w:eastAsia="宋体" w:cs="宋体"/>
              <w:bCs/>
              <w:snapToGrid/>
              <w:kern w:val="0"/>
              <w:szCs w:val="32"/>
              <w:highlight w:val="none"/>
              <w:lang w:eastAsia="zh-CN"/>
            </w:rPr>
            <w:t>单位概况</w:t>
          </w:r>
          <w:r>
            <w:tab/>
          </w:r>
          <w:r>
            <w:fldChar w:fldCharType="begin"/>
          </w:r>
          <w:r>
            <w:instrText xml:space="preserve"> PAGEREF _Toc2632 \h </w:instrText>
          </w:r>
          <w:r>
            <w:fldChar w:fldCharType="separate"/>
          </w:r>
          <w:r>
            <w:t>2</w:t>
          </w:r>
          <w:r>
            <w:fldChar w:fldCharType="end"/>
          </w:r>
          <w:r>
            <w:rPr>
              <w:rFonts w:hint="eastAsia" w:ascii="Arial" w:hAnsi="Arial" w:eastAsia="Arial" w:cs="Arial"/>
              <w:snapToGrid w:val="0"/>
              <w:color w:val="auto"/>
              <w:kern w:val="0"/>
              <w:szCs w:val="21"/>
              <w:lang w:val="en-US" w:eastAsia="zh-CN" w:bidi="ar-SA"/>
            </w:rPr>
            <w:fldChar w:fldCharType="end"/>
          </w:r>
        </w:p>
        <w:p w14:paraId="04DB376D">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_Toc8129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eastAsia="zh-CN"/>
            </w:rPr>
            <w:t>第三节</w:t>
          </w:r>
          <w:r>
            <w:rPr>
              <w:rFonts w:hint="eastAsia" w:ascii="宋体" w:hAnsi="宋体" w:eastAsia="宋体" w:cs="宋体"/>
              <w:bCs/>
              <w:snapToGrid/>
              <w:kern w:val="0"/>
              <w:szCs w:val="32"/>
              <w:highlight w:val="none"/>
              <w:lang w:val="en-US" w:eastAsia="zh-CN"/>
            </w:rPr>
            <w:t xml:space="preserve"> </w:t>
          </w:r>
          <w:r>
            <w:rPr>
              <w:rFonts w:hint="eastAsia" w:ascii="宋体" w:hAnsi="宋体" w:eastAsia="宋体" w:cs="宋体"/>
              <w:bCs/>
              <w:snapToGrid/>
              <w:kern w:val="0"/>
              <w:szCs w:val="32"/>
              <w:highlight w:val="none"/>
              <w:lang w:eastAsia="zh-CN"/>
            </w:rPr>
            <w:t>编制依据</w:t>
          </w:r>
          <w:r>
            <w:tab/>
          </w:r>
          <w:r>
            <w:fldChar w:fldCharType="begin"/>
          </w:r>
          <w:r>
            <w:instrText xml:space="preserve"> PAGEREF _Toc8129 \h </w:instrText>
          </w:r>
          <w:r>
            <w:fldChar w:fldCharType="separate"/>
          </w:r>
          <w:r>
            <w:t>2</w:t>
          </w:r>
          <w:r>
            <w:fldChar w:fldCharType="end"/>
          </w:r>
          <w:r>
            <w:rPr>
              <w:rFonts w:hint="eastAsia" w:ascii="Arial" w:hAnsi="Arial" w:eastAsia="Arial" w:cs="Arial"/>
              <w:snapToGrid w:val="0"/>
              <w:color w:val="auto"/>
              <w:kern w:val="0"/>
              <w:szCs w:val="21"/>
              <w:lang w:val="en-US" w:eastAsia="zh-CN" w:bidi="ar-SA"/>
            </w:rPr>
            <w:fldChar w:fldCharType="end"/>
          </w:r>
        </w:p>
        <w:p w14:paraId="6797F758">
          <w:pPr>
            <w:pStyle w:val="16"/>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_Toc14125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snapToGrid/>
              <w:kern w:val="0"/>
              <w:highlight w:val="none"/>
              <w:lang w:val="en-US" w:eastAsia="zh-CN"/>
            </w:rPr>
            <w:t>第二章 项目建设背景和必要性</w:t>
          </w:r>
          <w:r>
            <w:tab/>
          </w:r>
          <w:r>
            <w:fldChar w:fldCharType="begin"/>
          </w:r>
          <w:r>
            <w:instrText xml:space="preserve"> PAGEREF _Toc14125 \h </w:instrText>
          </w:r>
          <w:r>
            <w:fldChar w:fldCharType="separate"/>
          </w:r>
          <w:r>
            <w:t>5</w:t>
          </w:r>
          <w:r>
            <w:fldChar w:fldCharType="end"/>
          </w:r>
          <w:r>
            <w:rPr>
              <w:rFonts w:hint="eastAsia" w:ascii="Arial" w:hAnsi="Arial" w:eastAsia="Arial" w:cs="Arial"/>
              <w:snapToGrid w:val="0"/>
              <w:color w:val="auto"/>
              <w:kern w:val="0"/>
              <w:szCs w:val="21"/>
              <w:lang w:val="en-US" w:eastAsia="zh-CN" w:bidi="ar-SA"/>
            </w:rPr>
            <w:fldChar w:fldCharType="end"/>
          </w:r>
        </w:p>
        <w:p w14:paraId="06E89439">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_Toc18127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eastAsia="zh-CN"/>
            </w:rPr>
            <w:t>第一节</w:t>
          </w:r>
          <w:r>
            <w:rPr>
              <w:rFonts w:hint="eastAsia" w:ascii="宋体" w:hAnsi="宋体" w:eastAsia="宋体" w:cs="宋体"/>
              <w:bCs/>
              <w:snapToGrid/>
              <w:kern w:val="0"/>
              <w:szCs w:val="32"/>
              <w:highlight w:val="none"/>
              <w:lang w:val="en-US" w:eastAsia="zh-CN"/>
            </w:rPr>
            <w:t xml:space="preserve"> </w:t>
          </w:r>
          <w:r>
            <w:rPr>
              <w:rFonts w:hint="eastAsia" w:ascii="宋体" w:hAnsi="宋体" w:eastAsia="宋体" w:cs="宋体"/>
              <w:bCs/>
              <w:snapToGrid/>
              <w:kern w:val="0"/>
              <w:szCs w:val="32"/>
              <w:highlight w:val="none"/>
              <w:lang w:eastAsia="zh-CN"/>
            </w:rPr>
            <w:t>项目建设背景</w:t>
          </w:r>
          <w:r>
            <w:tab/>
          </w:r>
          <w:r>
            <w:fldChar w:fldCharType="begin"/>
          </w:r>
          <w:r>
            <w:instrText xml:space="preserve"> PAGEREF _Toc18127 \h </w:instrText>
          </w:r>
          <w:r>
            <w:fldChar w:fldCharType="separate"/>
          </w:r>
          <w:r>
            <w:t>5</w:t>
          </w:r>
          <w:r>
            <w:fldChar w:fldCharType="end"/>
          </w:r>
          <w:r>
            <w:rPr>
              <w:rFonts w:hint="eastAsia" w:ascii="Arial" w:hAnsi="Arial" w:eastAsia="Arial" w:cs="Arial"/>
              <w:snapToGrid w:val="0"/>
              <w:color w:val="auto"/>
              <w:kern w:val="0"/>
              <w:szCs w:val="21"/>
              <w:lang w:val="en-US" w:eastAsia="zh-CN" w:bidi="ar-SA"/>
            </w:rPr>
            <w:fldChar w:fldCharType="end"/>
          </w:r>
        </w:p>
        <w:p w14:paraId="2DB84468">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_Toc15847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eastAsia="zh-CN"/>
            </w:rPr>
            <w:t>第二节</w:t>
          </w:r>
          <w:r>
            <w:rPr>
              <w:rFonts w:hint="eastAsia" w:ascii="宋体" w:hAnsi="宋体" w:eastAsia="宋体" w:cs="宋体"/>
              <w:bCs/>
              <w:snapToGrid/>
              <w:kern w:val="0"/>
              <w:szCs w:val="32"/>
              <w:highlight w:val="none"/>
              <w:lang w:val="en-US" w:eastAsia="zh-CN"/>
            </w:rPr>
            <w:t xml:space="preserve"> </w:t>
          </w:r>
          <w:r>
            <w:rPr>
              <w:rFonts w:hint="eastAsia" w:ascii="宋体" w:hAnsi="宋体" w:eastAsia="宋体" w:cs="宋体"/>
              <w:bCs/>
              <w:snapToGrid/>
              <w:kern w:val="0"/>
              <w:szCs w:val="32"/>
              <w:highlight w:val="none"/>
              <w:lang w:eastAsia="zh-CN"/>
            </w:rPr>
            <w:t>规划政策符合性</w:t>
          </w:r>
          <w:r>
            <w:tab/>
          </w:r>
          <w:r>
            <w:fldChar w:fldCharType="begin"/>
          </w:r>
          <w:r>
            <w:instrText xml:space="preserve"> PAGEREF _Toc15847 \h </w:instrText>
          </w:r>
          <w:r>
            <w:fldChar w:fldCharType="separate"/>
          </w:r>
          <w:r>
            <w:t>6</w:t>
          </w:r>
          <w:r>
            <w:fldChar w:fldCharType="end"/>
          </w:r>
          <w:r>
            <w:rPr>
              <w:rFonts w:hint="eastAsia" w:ascii="Arial" w:hAnsi="Arial" w:eastAsia="Arial" w:cs="Arial"/>
              <w:snapToGrid w:val="0"/>
              <w:color w:val="auto"/>
              <w:kern w:val="0"/>
              <w:szCs w:val="21"/>
              <w:lang w:val="en-US" w:eastAsia="zh-CN" w:bidi="ar-SA"/>
            </w:rPr>
            <w:fldChar w:fldCharType="end"/>
          </w:r>
        </w:p>
        <w:p w14:paraId="20CF7AF7">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_Toc12184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eastAsia="zh-CN"/>
            </w:rPr>
            <w:t>第三节</w:t>
          </w:r>
          <w:r>
            <w:rPr>
              <w:rFonts w:hint="eastAsia" w:ascii="宋体" w:hAnsi="宋体" w:eastAsia="宋体" w:cs="宋体"/>
              <w:bCs/>
              <w:snapToGrid/>
              <w:kern w:val="0"/>
              <w:szCs w:val="32"/>
              <w:highlight w:val="none"/>
              <w:lang w:val="en-US" w:eastAsia="zh-CN"/>
            </w:rPr>
            <w:t xml:space="preserve"> </w:t>
          </w:r>
          <w:r>
            <w:rPr>
              <w:rFonts w:hint="eastAsia" w:ascii="宋体" w:hAnsi="宋体" w:eastAsia="宋体" w:cs="宋体"/>
              <w:bCs/>
              <w:snapToGrid/>
              <w:kern w:val="0"/>
              <w:szCs w:val="32"/>
              <w:highlight w:val="none"/>
              <w:lang w:eastAsia="zh-CN"/>
            </w:rPr>
            <w:t>项目建设必要性</w:t>
          </w:r>
          <w:r>
            <w:tab/>
          </w:r>
          <w:r>
            <w:fldChar w:fldCharType="begin"/>
          </w:r>
          <w:r>
            <w:instrText xml:space="preserve"> PAGEREF _Toc12184 \h </w:instrText>
          </w:r>
          <w:r>
            <w:fldChar w:fldCharType="separate"/>
          </w:r>
          <w:r>
            <w:t>6</w:t>
          </w:r>
          <w:r>
            <w:fldChar w:fldCharType="end"/>
          </w:r>
          <w:r>
            <w:rPr>
              <w:rFonts w:hint="eastAsia" w:ascii="Arial" w:hAnsi="Arial" w:eastAsia="Arial" w:cs="Arial"/>
              <w:snapToGrid w:val="0"/>
              <w:color w:val="auto"/>
              <w:kern w:val="0"/>
              <w:szCs w:val="21"/>
              <w:lang w:val="en-US" w:eastAsia="zh-CN" w:bidi="ar-SA"/>
            </w:rPr>
            <w:fldChar w:fldCharType="end"/>
          </w:r>
        </w:p>
        <w:p w14:paraId="70CCB985">
          <w:pPr>
            <w:pStyle w:val="16"/>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_Toc15053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snapToGrid/>
              <w:kern w:val="0"/>
              <w:highlight w:val="none"/>
              <w:lang w:val="en-US" w:eastAsia="zh-CN"/>
            </w:rPr>
            <w:t>第三章 项目需求分析及产出方案</w:t>
          </w:r>
          <w:r>
            <w:tab/>
          </w:r>
          <w:r>
            <w:fldChar w:fldCharType="begin"/>
          </w:r>
          <w:r>
            <w:instrText xml:space="preserve"> PAGEREF _Toc15053 \h </w:instrText>
          </w:r>
          <w:r>
            <w:fldChar w:fldCharType="separate"/>
          </w:r>
          <w:r>
            <w:t>9</w:t>
          </w:r>
          <w:r>
            <w:fldChar w:fldCharType="end"/>
          </w:r>
          <w:r>
            <w:rPr>
              <w:rFonts w:hint="eastAsia" w:ascii="Arial" w:hAnsi="Arial" w:eastAsia="Arial" w:cs="Arial"/>
              <w:snapToGrid w:val="0"/>
              <w:color w:val="auto"/>
              <w:kern w:val="0"/>
              <w:szCs w:val="21"/>
              <w:lang w:val="en-US" w:eastAsia="zh-CN" w:bidi="ar-SA"/>
            </w:rPr>
            <w:fldChar w:fldCharType="end"/>
          </w:r>
        </w:p>
        <w:p w14:paraId="655843E1">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_Toc2242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第一节 需求分析</w:t>
          </w:r>
          <w:r>
            <w:tab/>
          </w:r>
          <w:r>
            <w:fldChar w:fldCharType="begin"/>
          </w:r>
          <w:r>
            <w:instrText xml:space="preserve"> PAGEREF _Toc2242 \h </w:instrText>
          </w:r>
          <w:r>
            <w:fldChar w:fldCharType="separate"/>
          </w:r>
          <w:r>
            <w:t>9</w:t>
          </w:r>
          <w:r>
            <w:fldChar w:fldCharType="end"/>
          </w:r>
          <w:r>
            <w:rPr>
              <w:rFonts w:hint="eastAsia" w:ascii="Arial" w:hAnsi="Arial" w:eastAsia="Arial" w:cs="Arial"/>
              <w:snapToGrid w:val="0"/>
              <w:color w:val="auto"/>
              <w:kern w:val="0"/>
              <w:szCs w:val="21"/>
              <w:lang w:val="en-US" w:eastAsia="zh-CN" w:bidi="ar-SA"/>
            </w:rPr>
            <w:fldChar w:fldCharType="end"/>
          </w:r>
        </w:p>
        <w:p w14:paraId="70CC526B">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_Toc24280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第二节 建设规模及内容</w:t>
          </w:r>
          <w:r>
            <w:tab/>
          </w:r>
          <w:r>
            <w:fldChar w:fldCharType="begin"/>
          </w:r>
          <w:r>
            <w:instrText xml:space="preserve"> PAGEREF _Toc24280 \h </w:instrText>
          </w:r>
          <w:r>
            <w:fldChar w:fldCharType="separate"/>
          </w:r>
          <w:r>
            <w:t>10</w:t>
          </w:r>
          <w:r>
            <w:fldChar w:fldCharType="end"/>
          </w:r>
          <w:r>
            <w:rPr>
              <w:rFonts w:hint="eastAsia" w:ascii="Arial" w:hAnsi="Arial" w:eastAsia="Arial" w:cs="Arial"/>
              <w:snapToGrid w:val="0"/>
              <w:color w:val="auto"/>
              <w:kern w:val="0"/>
              <w:szCs w:val="21"/>
              <w:lang w:val="en-US" w:eastAsia="zh-CN" w:bidi="ar-SA"/>
            </w:rPr>
            <w:fldChar w:fldCharType="end"/>
          </w:r>
        </w:p>
        <w:p w14:paraId="58BA64CC">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_Toc12456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第三节 项目产出方案</w:t>
          </w:r>
          <w:r>
            <w:tab/>
          </w:r>
          <w:r>
            <w:fldChar w:fldCharType="begin"/>
          </w:r>
          <w:r>
            <w:instrText xml:space="preserve"> PAGEREF _Toc12456 \h </w:instrText>
          </w:r>
          <w:r>
            <w:fldChar w:fldCharType="separate"/>
          </w:r>
          <w:r>
            <w:t>10</w:t>
          </w:r>
          <w:r>
            <w:fldChar w:fldCharType="end"/>
          </w:r>
          <w:r>
            <w:rPr>
              <w:rFonts w:hint="eastAsia" w:ascii="Arial" w:hAnsi="Arial" w:eastAsia="Arial" w:cs="Arial"/>
              <w:snapToGrid w:val="0"/>
              <w:color w:val="auto"/>
              <w:kern w:val="0"/>
              <w:szCs w:val="21"/>
              <w:lang w:val="en-US" w:eastAsia="zh-CN" w:bidi="ar-SA"/>
            </w:rPr>
            <w:fldChar w:fldCharType="end"/>
          </w:r>
        </w:p>
        <w:p w14:paraId="23009A0C">
          <w:pPr>
            <w:pStyle w:val="16"/>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_Toc17198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snapToGrid/>
              <w:kern w:val="0"/>
              <w:highlight w:val="none"/>
              <w:lang w:val="en-US" w:eastAsia="zh-CN"/>
            </w:rPr>
            <w:t>第</w:t>
          </w:r>
          <w:r>
            <w:rPr>
              <w:rFonts w:hint="eastAsia" w:ascii="宋体" w:hAnsi="宋体" w:cs="宋体"/>
              <w:snapToGrid/>
              <w:kern w:val="0"/>
              <w:highlight w:val="none"/>
              <w:lang w:val="en-US" w:eastAsia="zh-CN"/>
            </w:rPr>
            <w:t>四</w:t>
          </w:r>
          <w:r>
            <w:rPr>
              <w:rFonts w:hint="eastAsia" w:ascii="宋体" w:hAnsi="宋体" w:eastAsia="宋体" w:cs="宋体"/>
              <w:snapToGrid/>
              <w:kern w:val="0"/>
              <w:highlight w:val="none"/>
              <w:lang w:val="en-US" w:eastAsia="zh-CN"/>
            </w:rPr>
            <w:t>章 项目选址与要素保障</w:t>
          </w:r>
          <w:r>
            <w:tab/>
          </w:r>
          <w:r>
            <w:fldChar w:fldCharType="begin"/>
          </w:r>
          <w:r>
            <w:instrText xml:space="preserve"> PAGEREF _Toc17198 \h </w:instrText>
          </w:r>
          <w:r>
            <w:fldChar w:fldCharType="separate"/>
          </w:r>
          <w:r>
            <w:t>11</w:t>
          </w:r>
          <w:r>
            <w:fldChar w:fldCharType="end"/>
          </w:r>
          <w:r>
            <w:rPr>
              <w:rFonts w:hint="eastAsia" w:ascii="Arial" w:hAnsi="Arial" w:eastAsia="Arial" w:cs="Arial"/>
              <w:snapToGrid w:val="0"/>
              <w:color w:val="auto"/>
              <w:kern w:val="0"/>
              <w:szCs w:val="21"/>
              <w:lang w:val="en-US" w:eastAsia="zh-CN" w:bidi="ar-SA"/>
            </w:rPr>
            <w:fldChar w:fldCharType="end"/>
          </w:r>
        </w:p>
        <w:p w14:paraId="1F8A0E78">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_Toc10025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第一节 实施地点</w:t>
          </w:r>
          <w:r>
            <w:tab/>
          </w:r>
          <w:r>
            <w:fldChar w:fldCharType="begin"/>
          </w:r>
          <w:r>
            <w:instrText xml:space="preserve"> PAGEREF _Toc10025 \h </w:instrText>
          </w:r>
          <w:r>
            <w:fldChar w:fldCharType="separate"/>
          </w:r>
          <w:r>
            <w:t>11</w:t>
          </w:r>
          <w:r>
            <w:fldChar w:fldCharType="end"/>
          </w:r>
          <w:r>
            <w:rPr>
              <w:rFonts w:hint="eastAsia" w:ascii="Arial" w:hAnsi="Arial" w:eastAsia="Arial" w:cs="Arial"/>
              <w:snapToGrid w:val="0"/>
              <w:color w:val="auto"/>
              <w:kern w:val="0"/>
              <w:szCs w:val="21"/>
              <w:lang w:val="en-US" w:eastAsia="zh-CN" w:bidi="ar-SA"/>
            </w:rPr>
            <w:fldChar w:fldCharType="end"/>
          </w:r>
        </w:p>
        <w:p w14:paraId="7B6A1C7A">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_Toc20032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第二节 建设条件</w:t>
          </w:r>
          <w:r>
            <w:tab/>
          </w:r>
          <w:r>
            <w:fldChar w:fldCharType="begin"/>
          </w:r>
          <w:r>
            <w:instrText xml:space="preserve"> PAGEREF _Toc20032 \h </w:instrText>
          </w:r>
          <w:r>
            <w:fldChar w:fldCharType="separate"/>
          </w:r>
          <w:r>
            <w:t>11</w:t>
          </w:r>
          <w:r>
            <w:fldChar w:fldCharType="end"/>
          </w:r>
          <w:r>
            <w:rPr>
              <w:rFonts w:hint="eastAsia" w:ascii="Arial" w:hAnsi="Arial" w:eastAsia="Arial" w:cs="Arial"/>
              <w:snapToGrid w:val="0"/>
              <w:color w:val="auto"/>
              <w:kern w:val="0"/>
              <w:szCs w:val="21"/>
              <w:lang w:val="en-US" w:eastAsia="zh-CN" w:bidi="ar-SA"/>
            </w:rPr>
            <w:fldChar w:fldCharType="end"/>
          </w:r>
        </w:p>
        <w:p w14:paraId="66DB3335">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_Toc11991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第三节 要素保障分析</w:t>
          </w:r>
          <w:r>
            <w:tab/>
          </w:r>
          <w:r>
            <w:fldChar w:fldCharType="begin"/>
          </w:r>
          <w:r>
            <w:instrText xml:space="preserve"> PAGEREF _Toc11991 \h </w:instrText>
          </w:r>
          <w:r>
            <w:fldChar w:fldCharType="separate"/>
          </w:r>
          <w:r>
            <w:t>17</w:t>
          </w:r>
          <w:r>
            <w:fldChar w:fldCharType="end"/>
          </w:r>
          <w:r>
            <w:rPr>
              <w:rFonts w:hint="eastAsia" w:ascii="Arial" w:hAnsi="Arial" w:eastAsia="Arial" w:cs="Arial"/>
              <w:snapToGrid w:val="0"/>
              <w:color w:val="auto"/>
              <w:kern w:val="0"/>
              <w:szCs w:val="21"/>
              <w:lang w:val="en-US" w:eastAsia="zh-CN" w:bidi="ar-SA"/>
            </w:rPr>
            <w:fldChar w:fldCharType="end"/>
          </w:r>
        </w:p>
        <w:p w14:paraId="0B1FB59C">
          <w:pPr>
            <w:pStyle w:val="16"/>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_Toc24241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snapToGrid/>
              <w:kern w:val="0"/>
              <w:highlight w:val="none"/>
              <w:lang w:val="en-US" w:eastAsia="zh-CN"/>
            </w:rPr>
            <w:t>第</w:t>
          </w:r>
          <w:r>
            <w:rPr>
              <w:rFonts w:hint="eastAsia" w:ascii="宋体" w:hAnsi="宋体" w:cs="宋体"/>
              <w:snapToGrid/>
              <w:kern w:val="0"/>
              <w:highlight w:val="none"/>
              <w:lang w:val="en-US" w:eastAsia="zh-CN"/>
            </w:rPr>
            <w:t>五</w:t>
          </w:r>
          <w:r>
            <w:rPr>
              <w:rFonts w:hint="eastAsia" w:ascii="宋体" w:hAnsi="宋体" w:eastAsia="宋体" w:cs="宋体"/>
              <w:snapToGrid/>
              <w:kern w:val="0"/>
              <w:highlight w:val="none"/>
              <w:lang w:val="en-US" w:eastAsia="zh-CN"/>
            </w:rPr>
            <w:t>章 建设方案</w:t>
          </w:r>
          <w:r>
            <w:tab/>
          </w:r>
          <w:r>
            <w:fldChar w:fldCharType="begin"/>
          </w:r>
          <w:r>
            <w:instrText xml:space="preserve"> PAGEREF _Toc24241 \h </w:instrText>
          </w:r>
          <w:r>
            <w:fldChar w:fldCharType="separate"/>
          </w:r>
          <w:r>
            <w:t>19</w:t>
          </w:r>
          <w:r>
            <w:fldChar w:fldCharType="end"/>
          </w:r>
          <w:r>
            <w:rPr>
              <w:rFonts w:hint="eastAsia" w:ascii="Arial" w:hAnsi="Arial" w:eastAsia="Arial" w:cs="Arial"/>
              <w:snapToGrid w:val="0"/>
              <w:color w:val="auto"/>
              <w:kern w:val="0"/>
              <w:szCs w:val="21"/>
              <w:lang w:val="en-US" w:eastAsia="zh-CN" w:bidi="ar-SA"/>
            </w:rPr>
            <w:fldChar w:fldCharType="end"/>
          </w:r>
        </w:p>
        <w:p w14:paraId="05607D89">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_Toc8373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第一节 技术方案</w:t>
          </w:r>
          <w:r>
            <w:tab/>
          </w:r>
          <w:r>
            <w:fldChar w:fldCharType="begin"/>
          </w:r>
          <w:r>
            <w:instrText xml:space="preserve"> PAGEREF _Toc8373 \h </w:instrText>
          </w:r>
          <w:r>
            <w:fldChar w:fldCharType="separate"/>
          </w:r>
          <w:r>
            <w:t>19</w:t>
          </w:r>
          <w:r>
            <w:fldChar w:fldCharType="end"/>
          </w:r>
          <w:r>
            <w:rPr>
              <w:rFonts w:hint="eastAsia" w:ascii="Arial" w:hAnsi="Arial" w:eastAsia="Arial" w:cs="Arial"/>
              <w:snapToGrid w:val="0"/>
              <w:color w:val="auto"/>
              <w:kern w:val="0"/>
              <w:szCs w:val="21"/>
              <w:lang w:val="en-US" w:eastAsia="zh-CN" w:bidi="ar-SA"/>
            </w:rPr>
            <w:fldChar w:fldCharType="end"/>
          </w:r>
        </w:p>
        <w:p w14:paraId="24198CBD">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_Toc21152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第二节 建设管理方案</w:t>
          </w:r>
          <w:r>
            <w:tab/>
          </w:r>
          <w:r>
            <w:fldChar w:fldCharType="begin"/>
          </w:r>
          <w:r>
            <w:instrText xml:space="preserve"> PAGEREF _Toc21152 \h </w:instrText>
          </w:r>
          <w:r>
            <w:fldChar w:fldCharType="separate"/>
          </w:r>
          <w:r>
            <w:t>26</w:t>
          </w:r>
          <w:r>
            <w:fldChar w:fldCharType="end"/>
          </w:r>
          <w:r>
            <w:rPr>
              <w:rFonts w:hint="eastAsia" w:ascii="Arial" w:hAnsi="Arial" w:eastAsia="Arial" w:cs="Arial"/>
              <w:snapToGrid w:val="0"/>
              <w:color w:val="auto"/>
              <w:kern w:val="0"/>
              <w:szCs w:val="21"/>
              <w:lang w:val="en-US" w:eastAsia="zh-CN" w:bidi="ar-SA"/>
            </w:rPr>
            <w:fldChar w:fldCharType="end"/>
          </w:r>
        </w:p>
        <w:p w14:paraId="4C91CCC4">
          <w:pPr>
            <w:pStyle w:val="16"/>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_Toc20206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snapToGrid/>
              <w:kern w:val="0"/>
              <w:highlight w:val="none"/>
              <w:lang w:val="en-US" w:eastAsia="zh-CN"/>
            </w:rPr>
            <w:t>第</w:t>
          </w:r>
          <w:r>
            <w:rPr>
              <w:rFonts w:hint="eastAsia" w:ascii="宋体" w:hAnsi="宋体" w:cs="宋体"/>
              <w:snapToGrid/>
              <w:kern w:val="0"/>
              <w:highlight w:val="none"/>
              <w:lang w:val="en-US" w:eastAsia="zh-CN"/>
            </w:rPr>
            <w:t>六</w:t>
          </w:r>
          <w:r>
            <w:rPr>
              <w:rFonts w:hint="eastAsia" w:ascii="宋体" w:hAnsi="宋体" w:eastAsia="宋体" w:cs="宋体"/>
              <w:snapToGrid/>
              <w:kern w:val="0"/>
              <w:highlight w:val="none"/>
              <w:lang w:val="en-US" w:eastAsia="zh-CN"/>
            </w:rPr>
            <w:t>章 项目运营方案</w:t>
          </w:r>
          <w:r>
            <w:tab/>
          </w:r>
          <w:r>
            <w:fldChar w:fldCharType="begin"/>
          </w:r>
          <w:r>
            <w:instrText xml:space="preserve"> PAGEREF _Toc20206 \h </w:instrText>
          </w:r>
          <w:r>
            <w:fldChar w:fldCharType="separate"/>
          </w:r>
          <w:r>
            <w:t>30</w:t>
          </w:r>
          <w:r>
            <w:fldChar w:fldCharType="end"/>
          </w:r>
          <w:r>
            <w:rPr>
              <w:rFonts w:hint="eastAsia" w:ascii="Arial" w:hAnsi="Arial" w:eastAsia="Arial" w:cs="Arial"/>
              <w:snapToGrid w:val="0"/>
              <w:color w:val="auto"/>
              <w:kern w:val="0"/>
              <w:szCs w:val="21"/>
              <w:lang w:val="en-US" w:eastAsia="zh-CN" w:bidi="ar-SA"/>
            </w:rPr>
            <w:fldChar w:fldCharType="end"/>
          </w:r>
        </w:p>
        <w:p w14:paraId="5366FF17">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_Toc30214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第一节 运营模式选择</w:t>
          </w:r>
          <w:r>
            <w:tab/>
          </w:r>
          <w:r>
            <w:fldChar w:fldCharType="begin"/>
          </w:r>
          <w:r>
            <w:instrText xml:space="preserve"> PAGEREF _Toc30214 \h </w:instrText>
          </w:r>
          <w:r>
            <w:fldChar w:fldCharType="separate"/>
          </w:r>
          <w:r>
            <w:t>30</w:t>
          </w:r>
          <w:r>
            <w:fldChar w:fldCharType="end"/>
          </w:r>
          <w:r>
            <w:rPr>
              <w:rFonts w:hint="eastAsia" w:ascii="Arial" w:hAnsi="Arial" w:eastAsia="Arial" w:cs="Arial"/>
              <w:snapToGrid w:val="0"/>
              <w:color w:val="auto"/>
              <w:kern w:val="0"/>
              <w:szCs w:val="21"/>
              <w:lang w:val="en-US" w:eastAsia="zh-CN" w:bidi="ar-SA"/>
            </w:rPr>
            <w:fldChar w:fldCharType="end"/>
          </w:r>
        </w:p>
        <w:p w14:paraId="602CA63E">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_Toc30244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第二节 运营组织方案</w:t>
          </w:r>
          <w:r>
            <w:tab/>
          </w:r>
          <w:r>
            <w:fldChar w:fldCharType="begin"/>
          </w:r>
          <w:r>
            <w:instrText xml:space="preserve"> PAGEREF _Toc30244 \h </w:instrText>
          </w:r>
          <w:r>
            <w:fldChar w:fldCharType="separate"/>
          </w:r>
          <w:r>
            <w:t>30</w:t>
          </w:r>
          <w:r>
            <w:fldChar w:fldCharType="end"/>
          </w:r>
          <w:r>
            <w:rPr>
              <w:rFonts w:hint="eastAsia" w:ascii="Arial" w:hAnsi="Arial" w:eastAsia="Arial" w:cs="Arial"/>
              <w:snapToGrid w:val="0"/>
              <w:color w:val="auto"/>
              <w:kern w:val="0"/>
              <w:szCs w:val="21"/>
              <w:lang w:val="en-US" w:eastAsia="zh-CN" w:bidi="ar-SA"/>
            </w:rPr>
            <w:fldChar w:fldCharType="end"/>
          </w:r>
        </w:p>
        <w:p w14:paraId="40BBE0F6">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_Toc31051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第三节 安全保障方案</w:t>
          </w:r>
          <w:r>
            <w:tab/>
          </w:r>
          <w:r>
            <w:fldChar w:fldCharType="begin"/>
          </w:r>
          <w:r>
            <w:instrText xml:space="preserve"> PAGEREF _Toc31051 \h </w:instrText>
          </w:r>
          <w:r>
            <w:fldChar w:fldCharType="separate"/>
          </w:r>
          <w:r>
            <w:t>31</w:t>
          </w:r>
          <w:r>
            <w:fldChar w:fldCharType="end"/>
          </w:r>
          <w:r>
            <w:rPr>
              <w:rFonts w:hint="eastAsia" w:ascii="Arial" w:hAnsi="Arial" w:eastAsia="Arial" w:cs="Arial"/>
              <w:snapToGrid w:val="0"/>
              <w:color w:val="auto"/>
              <w:kern w:val="0"/>
              <w:szCs w:val="21"/>
              <w:lang w:val="en-US" w:eastAsia="zh-CN" w:bidi="ar-SA"/>
            </w:rPr>
            <w:fldChar w:fldCharType="end"/>
          </w:r>
        </w:p>
        <w:p w14:paraId="2190F350">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_Toc31298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28"/>
              <w:highlight w:val="none"/>
              <w:lang w:val="en-US" w:eastAsia="zh-CN" w:bidi="ar-SA"/>
            </w:rPr>
            <w:t>第四节 绩效管理方案</w:t>
          </w:r>
          <w:r>
            <w:tab/>
          </w:r>
          <w:r>
            <w:fldChar w:fldCharType="begin"/>
          </w:r>
          <w:r>
            <w:instrText xml:space="preserve"> PAGEREF _Toc31298 \h </w:instrText>
          </w:r>
          <w:r>
            <w:fldChar w:fldCharType="separate"/>
          </w:r>
          <w:r>
            <w:t>32</w:t>
          </w:r>
          <w:r>
            <w:fldChar w:fldCharType="end"/>
          </w:r>
          <w:r>
            <w:rPr>
              <w:rFonts w:hint="eastAsia" w:ascii="Arial" w:hAnsi="Arial" w:eastAsia="Arial" w:cs="Arial"/>
              <w:snapToGrid w:val="0"/>
              <w:color w:val="auto"/>
              <w:kern w:val="0"/>
              <w:szCs w:val="21"/>
              <w:lang w:val="en-US" w:eastAsia="zh-CN" w:bidi="ar-SA"/>
            </w:rPr>
            <w:fldChar w:fldCharType="end"/>
          </w:r>
        </w:p>
        <w:p w14:paraId="78189C84">
          <w:pPr>
            <w:pStyle w:val="16"/>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_Toc22850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snapToGrid/>
              <w:kern w:val="0"/>
              <w:highlight w:val="none"/>
              <w:lang w:val="en-US" w:eastAsia="zh-CN"/>
            </w:rPr>
            <w:t>第</w:t>
          </w:r>
          <w:r>
            <w:rPr>
              <w:rFonts w:hint="eastAsia" w:ascii="宋体" w:hAnsi="宋体" w:cs="宋体"/>
              <w:snapToGrid/>
              <w:kern w:val="0"/>
              <w:highlight w:val="none"/>
              <w:lang w:val="en-US" w:eastAsia="zh-CN"/>
            </w:rPr>
            <w:t>七</w:t>
          </w:r>
          <w:r>
            <w:rPr>
              <w:rFonts w:hint="eastAsia" w:ascii="宋体" w:hAnsi="宋体" w:eastAsia="宋体" w:cs="宋体"/>
              <w:snapToGrid/>
              <w:kern w:val="0"/>
              <w:highlight w:val="none"/>
              <w:lang w:val="en-US" w:eastAsia="zh-CN"/>
            </w:rPr>
            <w:t xml:space="preserve">章 </w:t>
          </w:r>
          <w:r>
            <w:rPr>
              <w:rFonts w:hint="eastAsia" w:ascii="宋体" w:hAnsi="宋体" w:cs="宋体"/>
              <w:snapToGrid/>
              <w:kern w:val="0"/>
              <w:highlight w:val="none"/>
              <w:lang w:val="en-US" w:eastAsia="zh-CN"/>
            </w:rPr>
            <w:t>投资概算及资金筹措</w:t>
          </w:r>
          <w:r>
            <w:tab/>
          </w:r>
          <w:r>
            <w:fldChar w:fldCharType="begin"/>
          </w:r>
          <w:r>
            <w:instrText xml:space="preserve"> PAGEREF _Toc22850 \h </w:instrText>
          </w:r>
          <w:r>
            <w:fldChar w:fldCharType="separate"/>
          </w:r>
          <w:r>
            <w:t>34</w:t>
          </w:r>
          <w:r>
            <w:fldChar w:fldCharType="end"/>
          </w:r>
          <w:r>
            <w:rPr>
              <w:rFonts w:hint="eastAsia" w:ascii="Arial" w:hAnsi="Arial" w:eastAsia="Arial" w:cs="Arial"/>
              <w:snapToGrid w:val="0"/>
              <w:color w:val="auto"/>
              <w:kern w:val="0"/>
              <w:szCs w:val="21"/>
              <w:lang w:val="en-US" w:eastAsia="zh-CN" w:bidi="ar-SA"/>
            </w:rPr>
            <w:fldChar w:fldCharType="end"/>
          </w:r>
        </w:p>
        <w:p w14:paraId="780E45B7">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_Toc21255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第一节 概算依据</w:t>
          </w:r>
          <w:r>
            <w:tab/>
          </w:r>
          <w:r>
            <w:fldChar w:fldCharType="begin"/>
          </w:r>
          <w:r>
            <w:instrText xml:space="preserve"> PAGEREF _Toc21255 \h </w:instrText>
          </w:r>
          <w:r>
            <w:fldChar w:fldCharType="separate"/>
          </w:r>
          <w:r>
            <w:t>34</w:t>
          </w:r>
          <w:r>
            <w:fldChar w:fldCharType="end"/>
          </w:r>
          <w:r>
            <w:rPr>
              <w:rFonts w:hint="eastAsia" w:ascii="Arial" w:hAnsi="Arial" w:eastAsia="Arial" w:cs="Arial"/>
              <w:snapToGrid w:val="0"/>
              <w:color w:val="auto"/>
              <w:kern w:val="0"/>
              <w:szCs w:val="21"/>
              <w:lang w:val="en-US" w:eastAsia="zh-CN" w:bidi="ar-SA"/>
            </w:rPr>
            <w:fldChar w:fldCharType="end"/>
          </w:r>
        </w:p>
        <w:p w14:paraId="58EE56D4">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_Toc11294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第二节 投资概算及资金来源</w:t>
          </w:r>
          <w:r>
            <w:tab/>
          </w:r>
          <w:r>
            <w:fldChar w:fldCharType="begin"/>
          </w:r>
          <w:r>
            <w:instrText xml:space="preserve"> PAGEREF _Toc11294 \h </w:instrText>
          </w:r>
          <w:r>
            <w:fldChar w:fldCharType="separate"/>
          </w:r>
          <w:r>
            <w:t>34</w:t>
          </w:r>
          <w:r>
            <w:fldChar w:fldCharType="end"/>
          </w:r>
          <w:r>
            <w:rPr>
              <w:rFonts w:hint="eastAsia" w:ascii="Arial" w:hAnsi="Arial" w:eastAsia="Arial" w:cs="Arial"/>
              <w:snapToGrid w:val="0"/>
              <w:color w:val="auto"/>
              <w:kern w:val="0"/>
              <w:szCs w:val="21"/>
              <w:lang w:val="en-US" w:eastAsia="zh-CN" w:bidi="ar-SA"/>
            </w:rPr>
            <w:fldChar w:fldCharType="end"/>
          </w:r>
        </w:p>
        <w:p w14:paraId="4B3386DB">
          <w:pPr>
            <w:pStyle w:val="16"/>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_Toc28053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snapToGrid/>
              <w:kern w:val="0"/>
              <w:highlight w:val="none"/>
              <w:lang w:val="en-US" w:eastAsia="zh-CN"/>
            </w:rPr>
            <w:t>第</w:t>
          </w:r>
          <w:r>
            <w:rPr>
              <w:rFonts w:hint="eastAsia" w:ascii="宋体" w:hAnsi="宋体" w:cs="宋体"/>
              <w:snapToGrid/>
              <w:kern w:val="0"/>
              <w:highlight w:val="none"/>
              <w:lang w:val="en-US" w:eastAsia="zh-CN"/>
            </w:rPr>
            <w:t>八</w:t>
          </w:r>
          <w:r>
            <w:rPr>
              <w:rFonts w:hint="eastAsia" w:ascii="宋体" w:hAnsi="宋体" w:eastAsia="宋体" w:cs="宋体"/>
              <w:snapToGrid/>
              <w:kern w:val="0"/>
              <w:highlight w:val="none"/>
              <w:lang w:val="en-US" w:eastAsia="zh-CN"/>
            </w:rPr>
            <w:t>章 项目影响效果分析</w:t>
          </w:r>
          <w:r>
            <w:tab/>
          </w:r>
          <w:r>
            <w:fldChar w:fldCharType="begin"/>
          </w:r>
          <w:r>
            <w:instrText xml:space="preserve"> PAGEREF _Toc28053 \h </w:instrText>
          </w:r>
          <w:r>
            <w:fldChar w:fldCharType="separate"/>
          </w:r>
          <w:r>
            <w:t>36</w:t>
          </w:r>
          <w:r>
            <w:fldChar w:fldCharType="end"/>
          </w:r>
          <w:r>
            <w:rPr>
              <w:rFonts w:hint="eastAsia" w:ascii="Arial" w:hAnsi="Arial" w:eastAsia="Arial" w:cs="Arial"/>
              <w:snapToGrid w:val="0"/>
              <w:color w:val="auto"/>
              <w:kern w:val="0"/>
              <w:szCs w:val="21"/>
              <w:lang w:val="en-US" w:eastAsia="zh-CN" w:bidi="ar-SA"/>
            </w:rPr>
            <w:fldChar w:fldCharType="end"/>
          </w:r>
        </w:p>
        <w:p w14:paraId="029B4F8A">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_Toc9009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第一节 社会影响分析</w:t>
          </w:r>
          <w:r>
            <w:tab/>
          </w:r>
          <w:r>
            <w:fldChar w:fldCharType="begin"/>
          </w:r>
          <w:r>
            <w:instrText xml:space="preserve"> PAGEREF _Toc9009 \h </w:instrText>
          </w:r>
          <w:r>
            <w:fldChar w:fldCharType="separate"/>
          </w:r>
          <w:r>
            <w:t>36</w:t>
          </w:r>
          <w:r>
            <w:fldChar w:fldCharType="end"/>
          </w:r>
          <w:r>
            <w:rPr>
              <w:rFonts w:hint="eastAsia" w:ascii="Arial" w:hAnsi="Arial" w:eastAsia="Arial" w:cs="Arial"/>
              <w:snapToGrid w:val="0"/>
              <w:color w:val="auto"/>
              <w:kern w:val="0"/>
              <w:szCs w:val="21"/>
              <w:lang w:val="en-US" w:eastAsia="zh-CN" w:bidi="ar-SA"/>
            </w:rPr>
            <w:fldChar w:fldCharType="end"/>
          </w:r>
        </w:p>
        <w:p w14:paraId="3130DC0D">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_Toc13257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第三节 生态环境影响分析</w:t>
          </w:r>
          <w:r>
            <w:tab/>
          </w:r>
          <w:r>
            <w:fldChar w:fldCharType="begin"/>
          </w:r>
          <w:r>
            <w:instrText xml:space="preserve"> PAGEREF _Toc13257 \h </w:instrText>
          </w:r>
          <w:r>
            <w:fldChar w:fldCharType="separate"/>
          </w:r>
          <w:r>
            <w:t>36</w:t>
          </w:r>
          <w:r>
            <w:fldChar w:fldCharType="end"/>
          </w:r>
          <w:r>
            <w:rPr>
              <w:rFonts w:hint="eastAsia" w:ascii="Arial" w:hAnsi="Arial" w:eastAsia="Arial" w:cs="Arial"/>
              <w:snapToGrid w:val="0"/>
              <w:color w:val="auto"/>
              <w:kern w:val="0"/>
              <w:szCs w:val="21"/>
              <w:lang w:val="en-US" w:eastAsia="zh-CN" w:bidi="ar-SA"/>
            </w:rPr>
            <w:fldChar w:fldCharType="end"/>
          </w:r>
        </w:p>
        <w:p w14:paraId="6E19C0D7">
          <w:pPr>
            <w:pStyle w:val="16"/>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_Toc20331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snapToGrid/>
              <w:kern w:val="0"/>
              <w:highlight w:val="none"/>
              <w:lang w:val="en-US" w:eastAsia="zh-CN"/>
            </w:rPr>
            <w:t>第</w:t>
          </w:r>
          <w:r>
            <w:rPr>
              <w:rFonts w:hint="eastAsia" w:ascii="宋体" w:hAnsi="宋体" w:cs="宋体"/>
              <w:snapToGrid/>
              <w:kern w:val="0"/>
              <w:highlight w:val="none"/>
              <w:lang w:val="en-US" w:eastAsia="zh-CN"/>
            </w:rPr>
            <w:t>九</w:t>
          </w:r>
          <w:r>
            <w:rPr>
              <w:rFonts w:hint="eastAsia" w:ascii="宋体" w:hAnsi="宋体" w:eastAsia="宋体" w:cs="宋体"/>
              <w:snapToGrid/>
              <w:kern w:val="0"/>
              <w:highlight w:val="none"/>
              <w:lang w:val="en-US" w:eastAsia="zh-CN"/>
            </w:rPr>
            <w:t>章 环境影响分析</w:t>
          </w:r>
          <w:r>
            <w:tab/>
          </w:r>
          <w:r>
            <w:fldChar w:fldCharType="begin"/>
          </w:r>
          <w:r>
            <w:instrText xml:space="preserve"> PAGEREF _Toc20331 \h </w:instrText>
          </w:r>
          <w:r>
            <w:fldChar w:fldCharType="separate"/>
          </w:r>
          <w:r>
            <w:t>38</w:t>
          </w:r>
          <w:r>
            <w:fldChar w:fldCharType="end"/>
          </w:r>
          <w:r>
            <w:rPr>
              <w:rFonts w:hint="eastAsia" w:ascii="Arial" w:hAnsi="Arial" w:eastAsia="Arial" w:cs="Arial"/>
              <w:snapToGrid w:val="0"/>
              <w:color w:val="auto"/>
              <w:kern w:val="0"/>
              <w:szCs w:val="21"/>
              <w:lang w:val="en-US" w:eastAsia="zh-CN" w:bidi="ar-SA"/>
            </w:rPr>
            <w:fldChar w:fldCharType="end"/>
          </w:r>
        </w:p>
        <w:p w14:paraId="101C7F1D">
          <w:pPr>
            <w:pStyle w:val="16"/>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_Toc12087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snapToGrid/>
              <w:kern w:val="0"/>
              <w:highlight w:val="none"/>
              <w:lang w:val="en-US" w:eastAsia="zh-CN"/>
            </w:rPr>
            <w:t>第十章 项目风险管控方案</w:t>
          </w:r>
          <w:r>
            <w:tab/>
          </w:r>
          <w:r>
            <w:fldChar w:fldCharType="begin"/>
          </w:r>
          <w:r>
            <w:instrText xml:space="preserve"> PAGEREF _Toc12087 \h </w:instrText>
          </w:r>
          <w:r>
            <w:fldChar w:fldCharType="separate"/>
          </w:r>
          <w:r>
            <w:t>40</w:t>
          </w:r>
          <w:r>
            <w:fldChar w:fldCharType="end"/>
          </w:r>
          <w:r>
            <w:rPr>
              <w:rFonts w:hint="eastAsia" w:ascii="Arial" w:hAnsi="Arial" w:eastAsia="Arial" w:cs="Arial"/>
              <w:snapToGrid w:val="0"/>
              <w:color w:val="auto"/>
              <w:kern w:val="0"/>
              <w:szCs w:val="21"/>
              <w:lang w:val="en-US" w:eastAsia="zh-CN" w:bidi="ar-SA"/>
            </w:rPr>
            <w:fldChar w:fldCharType="end"/>
          </w:r>
        </w:p>
        <w:p w14:paraId="538BDCC7">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_Toc26349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第一节 风险识别与评价</w:t>
          </w:r>
          <w:r>
            <w:tab/>
          </w:r>
          <w:r>
            <w:fldChar w:fldCharType="begin"/>
          </w:r>
          <w:r>
            <w:instrText xml:space="preserve"> PAGEREF _Toc26349 \h </w:instrText>
          </w:r>
          <w:r>
            <w:fldChar w:fldCharType="separate"/>
          </w:r>
          <w:r>
            <w:t>40</w:t>
          </w:r>
          <w:r>
            <w:fldChar w:fldCharType="end"/>
          </w:r>
          <w:r>
            <w:rPr>
              <w:rFonts w:hint="eastAsia" w:ascii="Arial" w:hAnsi="Arial" w:eastAsia="Arial" w:cs="Arial"/>
              <w:snapToGrid w:val="0"/>
              <w:color w:val="auto"/>
              <w:kern w:val="0"/>
              <w:szCs w:val="21"/>
              <w:lang w:val="en-US" w:eastAsia="zh-CN" w:bidi="ar-SA"/>
            </w:rPr>
            <w:fldChar w:fldCharType="end"/>
          </w:r>
        </w:p>
        <w:p w14:paraId="654A8D5B">
          <w:pPr>
            <w:pStyle w:val="16"/>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_Toc11501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snapToGrid/>
              <w:kern w:val="0"/>
              <w:highlight w:val="none"/>
              <w:lang w:val="en-US" w:eastAsia="zh-CN"/>
            </w:rPr>
            <w:t>第十</w:t>
          </w:r>
          <w:r>
            <w:rPr>
              <w:rFonts w:hint="eastAsia" w:ascii="宋体" w:hAnsi="宋体" w:cs="宋体"/>
              <w:snapToGrid/>
              <w:kern w:val="0"/>
              <w:highlight w:val="none"/>
              <w:lang w:val="en-US" w:eastAsia="zh-CN"/>
            </w:rPr>
            <w:t>一</w:t>
          </w:r>
          <w:r>
            <w:rPr>
              <w:rFonts w:hint="eastAsia" w:ascii="宋体" w:hAnsi="宋体" w:eastAsia="宋体" w:cs="宋体"/>
              <w:snapToGrid/>
              <w:kern w:val="0"/>
              <w:highlight w:val="none"/>
              <w:lang w:val="en-US" w:eastAsia="zh-CN"/>
            </w:rPr>
            <w:t>章  研究结论及建议</w:t>
          </w:r>
          <w:r>
            <w:tab/>
          </w:r>
          <w:r>
            <w:fldChar w:fldCharType="begin"/>
          </w:r>
          <w:r>
            <w:instrText xml:space="preserve"> PAGEREF _Toc11501 \h </w:instrText>
          </w:r>
          <w:r>
            <w:fldChar w:fldCharType="separate"/>
          </w:r>
          <w:r>
            <w:t>43</w:t>
          </w:r>
          <w:r>
            <w:fldChar w:fldCharType="end"/>
          </w:r>
          <w:r>
            <w:rPr>
              <w:rFonts w:hint="eastAsia" w:ascii="Arial" w:hAnsi="Arial" w:eastAsia="Arial" w:cs="Arial"/>
              <w:snapToGrid w:val="0"/>
              <w:color w:val="auto"/>
              <w:kern w:val="0"/>
              <w:szCs w:val="21"/>
              <w:lang w:val="en-US" w:eastAsia="zh-CN" w:bidi="ar-SA"/>
            </w:rPr>
            <w:fldChar w:fldCharType="end"/>
          </w:r>
        </w:p>
        <w:p w14:paraId="127A23BB">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_Toc31798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第一节 主要研究结论</w:t>
          </w:r>
          <w:r>
            <w:tab/>
          </w:r>
          <w:r>
            <w:fldChar w:fldCharType="begin"/>
          </w:r>
          <w:r>
            <w:instrText xml:space="preserve"> PAGEREF _Toc31798 \h </w:instrText>
          </w:r>
          <w:r>
            <w:fldChar w:fldCharType="separate"/>
          </w:r>
          <w:r>
            <w:t>43</w:t>
          </w:r>
          <w:r>
            <w:fldChar w:fldCharType="end"/>
          </w:r>
          <w:r>
            <w:rPr>
              <w:rFonts w:hint="eastAsia" w:ascii="Arial" w:hAnsi="Arial" w:eastAsia="Arial" w:cs="Arial"/>
              <w:snapToGrid w:val="0"/>
              <w:color w:val="auto"/>
              <w:kern w:val="0"/>
              <w:szCs w:val="21"/>
              <w:lang w:val="en-US" w:eastAsia="zh-CN" w:bidi="ar-SA"/>
            </w:rPr>
            <w:fldChar w:fldCharType="end"/>
          </w:r>
        </w:p>
        <w:p w14:paraId="2CA04F37">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_Toc12400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bCs/>
              <w:snapToGrid/>
              <w:kern w:val="0"/>
              <w:szCs w:val="32"/>
              <w:highlight w:val="none"/>
              <w:lang w:val="en-US" w:eastAsia="zh-CN"/>
            </w:rPr>
            <w:t>第二节 建议</w:t>
          </w:r>
          <w:r>
            <w:tab/>
          </w:r>
          <w:r>
            <w:fldChar w:fldCharType="begin"/>
          </w:r>
          <w:r>
            <w:instrText xml:space="preserve"> PAGEREF _Toc12400 \h </w:instrText>
          </w:r>
          <w:r>
            <w:fldChar w:fldCharType="separate"/>
          </w:r>
          <w:r>
            <w:t>43</w:t>
          </w:r>
          <w:r>
            <w:fldChar w:fldCharType="end"/>
          </w:r>
          <w:r>
            <w:rPr>
              <w:rFonts w:hint="eastAsia" w:ascii="Arial" w:hAnsi="Arial" w:eastAsia="Arial" w:cs="Arial"/>
              <w:snapToGrid w:val="0"/>
              <w:color w:val="auto"/>
              <w:kern w:val="0"/>
              <w:szCs w:val="21"/>
              <w:lang w:val="en-US" w:eastAsia="zh-CN" w:bidi="ar-SA"/>
            </w:rPr>
            <w:fldChar w:fldCharType="end"/>
          </w:r>
        </w:p>
        <w:p w14:paraId="58C25BD4">
          <w:pPr>
            <w:pStyle w:val="16"/>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_Toc23471 </w:instrText>
          </w:r>
          <w:r>
            <w:rPr>
              <w:rFonts w:hint="eastAsia" w:ascii="Arial" w:hAnsi="Arial" w:eastAsia="Arial" w:cs="Arial"/>
              <w:snapToGrid w:val="0"/>
              <w:kern w:val="0"/>
              <w:szCs w:val="21"/>
              <w:lang w:val="en-US" w:eastAsia="zh-CN" w:bidi="ar-SA"/>
            </w:rPr>
            <w:fldChar w:fldCharType="separate"/>
          </w:r>
          <w:r>
            <w:rPr>
              <w:rFonts w:hint="eastAsia" w:ascii="宋体" w:hAnsi="宋体" w:eastAsia="宋体" w:cs="宋体"/>
              <w:snapToGrid/>
              <w:kern w:val="0"/>
              <w:highlight w:val="none"/>
              <w:lang w:val="en-US" w:eastAsia="zh-CN"/>
            </w:rPr>
            <w:t>第十</w:t>
          </w:r>
          <w:r>
            <w:rPr>
              <w:rFonts w:hint="eastAsia" w:ascii="宋体" w:hAnsi="宋体" w:cs="宋体"/>
              <w:snapToGrid/>
              <w:kern w:val="0"/>
              <w:highlight w:val="none"/>
              <w:lang w:val="en-US" w:eastAsia="zh-CN"/>
            </w:rPr>
            <w:t>二</w:t>
          </w:r>
          <w:r>
            <w:rPr>
              <w:rFonts w:hint="eastAsia" w:ascii="宋体" w:hAnsi="宋体" w:eastAsia="宋体" w:cs="宋体"/>
              <w:snapToGrid/>
              <w:kern w:val="0"/>
              <w:highlight w:val="none"/>
              <w:lang w:val="en-US" w:eastAsia="zh-CN"/>
            </w:rPr>
            <w:t>章  附表、附图和附件</w:t>
          </w:r>
          <w:r>
            <w:tab/>
          </w:r>
          <w:r>
            <w:fldChar w:fldCharType="begin"/>
          </w:r>
          <w:r>
            <w:instrText xml:space="preserve"> PAGEREF _Toc23471 \h </w:instrText>
          </w:r>
          <w:r>
            <w:fldChar w:fldCharType="separate"/>
          </w:r>
          <w:r>
            <w:t>45</w:t>
          </w:r>
          <w:r>
            <w:fldChar w:fldCharType="end"/>
          </w:r>
          <w:r>
            <w:rPr>
              <w:rFonts w:hint="eastAsia" w:ascii="Arial" w:hAnsi="Arial" w:eastAsia="Arial" w:cs="Arial"/>
              <w:snapToGrid w:val="0"/>
              <w:color w:val="auto"/>
              <w:kern w:val="0"/>
              <w:szCs w:val="21"/>
              <w:lang w:val="en-US" w:eastAsia="zh-CN" w:bidi="ar-SA"/>
            </w:rPr>
            <w:fldChar w:fldCharType="end"/>
          </w:r>
        </w:p>
        <w:p w14:paraId="1E5B5EA1">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_Toc14231 </w:instrText>
          </w:r>
          <w:r>
            <w:rPr>
              <w:rFonts w:hint="eastAsia" w:ascii="Arial" w:hAnsi="Arial" w:eastAsia="Arial" w:cs="Arial"/>
              <w:snapToGrid w:val="0"/>
              <w:kern w:val="0"/>
              <w:szCs w:val="21"/>
              <w:lang w:val="en-US" w:eastAsia="zh-CN" w:bidi="ar-SA"/>
            </w:rPr>
            <w:fldChar w:fldCharType="separate"/>
          </w:r>
          <w:r>
            <w:rPr>
              <w:rFonts w:hint="eastAsia" w:asciiTheme="minorEastAsia" w:hAnsiTheme="minorEastAsia" w:eastAsiaTheme="minorEastAsia" w:cstheme="minorEastAsia"/>
              <w:bCs/>
              <w:szCs w:val="30"/>
              <w:highlight w:val="none"/>
              <w:shd w:val="clear" w:color="auto" w:fill="FFFFFF"/>
              <w:lang w:bidi="zh-TW"/>
            </w:rPr>
            <w:t>附</w:t>
          </w:r>
          <w:r>
            <w:rPr>
              <w:rFonts w:hint="eastAsia" w:asciiTheme="minorEastAsia" w:hAnsiTheme="minorEastAsia" w:eastAsiaTheme="minorEastAsia" w:cstheme="minorEastAsia"/>
              <w:bCs/>
              <w:szCs w:val="30"/>
              <w:highlight w:val="none"/>
              <w:shd w:val="clear" w:color="auto" w:fill="FFFFFF"/>
              <w:lang w:eastAsia="zh-CN" w:bidi="zh-TW"/>
            </w:rPr>
            <w:t>件</w:t>
          </w:r>
          <w:r>
            <w:rPr>
              <w:rFonts w:hint="eastAsia" w:asciiTheme="minorEastAsia" w:hAnsiTheme="minorEastAsia" w:eastAsiaTheme="minorEastAsia" w:cstheme="minorEastAsia"/>
              <w:bCs/>
              <w:szCs w:val="30"/>
              <w:highlight w:val="none"/>
              <w:shd w:val="clear" w:color="auto" w:fill="FFFFFF"/>
              <w:lang w:val="en-US" w:eastAsia="zh-CN" w:bidi="zh-TW"/>
            </w:rPr>
            <w:t>一：</w:t>
          </w:r>
          <w:r>
            <w:rPr>
              <w:rFonts w:hint="eastAsia" w:asciiTheme="minorEastAsia" w:hAnsiTheme="minorEastAsia" w:eastAsiaTheme="minorEastAsia" w:cstheme="minorEastAsia"/>
              <w:bCs/>
              <w:szCs w:val="30"/>
              <w:highlight w:val="none"/>
              <w:shd w:val="clear" w:color="auto" w:fill="FFFFFF"/>
              <w:lang w:bidi="zh-TW"/>
            </w:rPr>
            <w:t>项目基本情况表</w:t>
          </w:r>
          <w:r>
            <w:tab/>
          </w:r>
          <w:r>
            <w:fldChar w:fldCharType="begin"/>
          </w:r>
          <w:r>
            <w:instrText xml:space="preserve"> PAGEREF _Toc14231 \h </w:instrText>
          </w:r>
          <w:r>
            <w:fldChar w:fldCharType="separate"/>
          </w:r>
          <w:r>
            <w:t>46</w:t>
          </w:r>
          <w:r>
            <w:fldChar w:fldCharType="end"/>
          </w:r>
          <w:r>
            <w:rPr>
              <w:rFonts w:hint="eastAsia" w:ascii="Arial" w:hAnsi="Arial" w:eastAsia="Arial" w:cs="Arial"/>
              <w:snapToGrid w:val="0"/>
              <w:color w:val="auto"/>
              <w:kern w:val="0"/>
              <w:szCs w:val="21"/>
              <w:lang w:val="en-US" w:eastAsia="zh-CN" w:bidi="ar-SA"/>
            </w:rPr>
            <w:fldChar w:fldCharType="end"/>
          </w:r>
        </w:p>
        <w:p w14:paraId="308912B2">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_Toc10916 </w:instrText>
          </w:r>
          <w:r>
            <w:rPr>
              <w:rFonts w:hint="eastAsia" w:ascii="Arial" w:hAnsi="Arial" w:eastAsia="Arial" w:cs="Arial"/>
              <w:snapToGrid w:val="0"/>
              <w:kern w:val="0"/>
              <w:szCs w:val="21"/>
              <w:lang w:val="en-US" w:eastAsia="zh-CN" w:bidi="ar-SA"/>
            </w:rPr>
            <w:fldChar w:fldCharType="separate"/>
          </w:r>
          <w:r>
            <w:rPr>
              <w:rFonts w:hint="eastAsia" w:asciiTheme="minorEastAsia" w:hAnsiTheme="minorEastAsia" w:eastAsiaTheme="minorEastAsia" w:cstheme="minorEastAsia"/>
              <w:bCs/>
              <w:szCs w:val="30"/>
              <w:highlight w:val="none"/>
              <w:shd w:val="clear" w:color="auto" w:fill="FFFFFF"/>
              <w:lang w:val="zh-TW" w:bidi="zh-TW"/>
            </w:rPr>
            <w:t>附</w:t>
          </w:r>
          <w:r>
            <w:rPr>
              <w:rFonts w:hint="eastAsia" w:asciiTheme="minorEastAsia" w:hAnsiTheme="minorEastAsia" w:eastAsiaTheme="minorEastAsia" w:cstheme="minorEastAsia"/>
              <w:bCs/>
              <w:szCs w:val="30"/>
              <w:highlight w:val="none"/>
              <w:shd w:val="clear" w:color="auto" w:fill="FFFFFF"/>
              <w:lang w:val="zh-TW" w:eastAsia="zh-CN" w:bidi="zh-TW"/>
            </w:rPr>
            <w:t>件</w:t>
          </w:r>
          <w:r>
            <w:rPr>
              <w:rFonts w:hint="eastAsia" w:asciiTheme="minorEastAsia" w:hAnsiTheme="minorEastAsia" w:eastAsiaTheme="minorEastAsia" w:cstheme="minorEastAsia"/>
              <w:bCs/>
              <w:szCs w:val="30"/>
              <w:highlight w:val="none"/>
              <w:shd w:val="clear" w:color="auto" w:fill="FFFFFF"/>
              <w:lang w:val="en-US" w:eastAsia="zh-CN" w:bidi="zh-TW"/>
            </w:rPr>
            <w:t>二</w:t>
          </w:r>
          <w:r>
            <w:rPr>
              <w:rFonts w:hint="eastAsia" w:asciiTheme="minorEastAsia" w:hAnsiTheme="minorEastAsia" w:eastAsiaTheme="minorEastAsia" w:cstheme="minorEastAsia"/>
              <w:bCs/>
              <w:szCs w:val="30"/>
              <w:highlight w:val="none"/>
              <w:shd w:val="clear" w:color="auto" w:fill="FFFFFF"/>
              <w:lang w:val="zh-TW" w:eastAsia="zh-CN" w:bidi="zh-TW"/>
            </w:rPr>
            <w:t>：</w:t>
          </w:r>
          <w:r>
            <w:rPr>
              <w:rFonts w:hint="eastAsia" w:asciiTheme="minorEastAsia" w:hAnsiTheme="minorEastAsia" w:eastAsiaTheme="minorEastAsia" w:cstheme="minorEastAsia"/>
              <w:bCs/>
              <w:szCs w:val="30"/>
              <w:highlight w:val="none"/>
              <w:shd w:val="clear" w:color="auto" w:fill="FFFFFF"/>
              <w:lang w:val="zh-TW" w:bidi="zh-TW"/>
            </w:rPr>
            <w:t>项目绩效</w:t>
          </w:r>
          <w:r>
            <w:rPr>
              <w:rFonts w:hint="eastAsia" w:asciiTheme="minorEastAsia" w:hAnsiTheme="minorEastAsia" w:eastAsiaTheme="minorEastAsia" w:cstheme="minorEastAsia"/>
              <w:bCs/>
              <w:szCs w:val="30"/>
              <w:highlight w:val="none"/>
              <w:shd w:val="clear" w:color="auto" w:fill="FFFFFF"/>
              <w:lang w:val="en-US" w:eastAsia="zh-CN" w:bidi="zh-TW"/>
            </w:rPr>
            <w:t>目标</w:t>
          </w:r>
          <w:r>
            <w:rPr>
              <w:rFonts w:hint="eastAsia" w:asciiTheme="minorEastAsia" w:hAnsiTheme="minorEastAsia" w:eastAsiaTheme="minorEastAsia" w:cstheme="minorEastAsia"/>
              <w:bCs/>
              <w:szCs w:val="30"/>
              <w:highlight w:val="none"/>
              <w:shd w:val="clear" w:color="auto" w:fill="FFFFFF"/>
              <w:lang w:val="zh-TW" w:bidi="zh-TW"/>
            </w:rPr>
            <w:t>表</w:t>
          </w:r>
          <w:r>
            <w:tab/>
          </w:r>
          <w:r>
            <w:fldChar w:fldCharType="begin"/>
          </w:r>
          <w:r>
            <w:instrText xml:space="preserve"> PAGEREF _Toc10916 \h </w:instrText>
          </w:r>
          <w:r>
            <w:fldChar w:fldCharType="separate"/>
          </w:r>
          <w:r>
            <w:t>48</w:t>
          </w:r>
          <w:r>
            <w:fldChar w:fldCharType="end"/>
          </w:r>
          <w:r>
            <w:rPr>
              <w:rFonts w:hint="eastAsia" w:ascii="Arial" w:hAnsi="Arial" w:eastAsia="Arial" w:cs="Arial"/>
              <w:snapToGrid w:val="0"/>
              <w:color w:val="auto"/>
              <w:kern w:val="0"/>
              <w:szCs w:val="21"/>
              <w:lang w:val="en-US" w:eastAsia="zh-CN" w:bidi="ar-SA"/>
            </w:rPr>
            <w:fldChar w:fldCharType="end"/>
          </w:r>
        </w:p>
        <w:p w14:paraId="12BC20BB">
          <w:pPr>
            <w:pStyle w:val="19"/>
            <w:keepNext w:val="0"/>
            <w:keepLines w:val="0"/>
            <w:pageBreakBefore w:val="0"/>
            <w:widowControl/>
            <w:tabs>
              <w:tab w:val="right" w:leader="dot" w:pos="9070"/>
            </w:tabs>
            <w:kinsoku w:val="0"/>
            <w:wordWrap/>
            <w:overflowPunct/>
            <w:topLinePunct w:val="0"/>
            <w:autoSpaceDE w:val="0"/>
            <w:autoSpaceDN w:val="0"/>
            <w:bidi w:val="0"/>
            <w:adjustRightInd w:val="0"/>
            <w:snapToGrid w:val="0"/>
            <w:spacing w:line="360" w:lineRule="auto"/>
            <w:textAlignment w:val="baseline"/>
          </w:pPr>
          <w:r>
            <w:rPr>
              <w:rFonts w:hint="eastAsia" w:ascii="Arial" w:hAnsi="Arial" w:eastAsia="Arial" w:cs="Arial"/>
              <w:snapToGrid w:val="0"/>
              <w:color w:val="auto"/>
              <w:kern w:val="0"/>
              <w:szCs w:val="21"/>
              <w:lang w:val="en-US" w:eastAsia="zh-CN" w:bidi="ar-SA"/>
            </w:rPr>
            <w:fldChar w:fldCharType="begin"/>
          </w:r>
          <w:r>
            <w:rPr>
              <w:rFonts w:hint="eastAsia" w:ascii="Arial" w:hAnsi="Arial" w:eastAsia="Arial" w:cs="Arial"/>
              <w:snapToGrid w:val="0"/>
              <w:kern w:val="0"/>
              <w:szCs w:val="21"/>
              <w:lang w:val="en-US" w:eastAsia="zh-CN" w:bidi="ar-SA"/>
            </w:rPr>
            <w:instrText xml:space="preserve"> HYPERLINK \l _Toc7715 </w:instrText>
          </w:r>
          <w:r>
            <w:rPr>
              <w:rFonts w:hint="eastAsia" w:ascii="Arial" w:hAnsi="Arial" w:eastAsia="Arial" w:cs="Arial"/>
              <w:snapToGrid w:val="0"/>
              <w:kern w:val="0"/>
              <w:szCs w:val="21"/>
              <w:lang w:val="en-US" w:eastAsia="zh-CN" w:bidi="ar-SA"/>
            </w:rPr>
            <w:fldChar w:fldCharType="separate"/>
          </w:r>
          <w:r>
            <w:rPr>
              <w:rFonts w:hint="eastAsia" w:ascii="Times New Roman" w:hAnsi="Times New Roman" w:eastAsia="宋体" w:cs="Times New Roman"/>
              <w:bCs/>
              <w:kern w:val="2"/>
              <w:szCs w:val="28"/>
              <w:highlight w:val="none"/>
              <w:lang w:val="en-US" w:eastAsia="zh-CN" w:bidi="ar-SA"/>
            </w:rPr>
            <w:t>附件三：</w:t>
          </w:r>
          <w:r>
            <w:rPr>
              <w:rFonts w:hint="eastAsia" w:ascii="宋体" w:hAnsi="宋体" w:eastAsia="宋体" w:cs="Times New Roman"/>
              <w:bCs/>
              <w:kern w:val="2"/>
              <w:szCs w:val="28"/>
              <w:highlight w:val="none"/>
              <w:lang w:val="en-US" w:eastAsia="zh-CN" w:bidi="ar-SA"/>
            </w:rPr>
            <w:t>承诺书</w:t>
          </w:r>
          <w:r>
            <w:tab/>
          </w:r>
          <w:r>
            <w:fldChar w:fldCharType="begin"/>
          </w:r>
          <w:r>
            <w:instrText xml:space="preserve"> PAGEREF _Toc7715 \h </w:instrText>
          </w:r>
          <w:r>
            <w:fldChar w:fldCharType="separate"/>
          </w:r>
          <w:r>
            <w:t>49</w:t>
          </w:r>
          <w:r>
            <w:fldChar w:fldCharType="end"/>
          </w:r>
          <w:r>
            <w:rPr>
              <w:rFonts w:hint="eastAsia" w:ascii="Arial" w:hAnsi="Arial" w:eastAsia="Arial" w:cs="Arial"/>
              <w:snapToGrid w:val="0"/>
              <w:color w:val="auto"/>
              <w:kern w:val="0"/>
              <w:szCs w:val="21"/>
              <w:lang w:val="en-US" w:eastAsia="zh-CN" w:bidi="ar-SA"/>
            </w:rPr>
            <w:fldChar w:fldCharType="end"/>
          </w:r>
        </w:p>
        <w:p w14:paraId="0F014553">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Arial" w:hAnsi="Arial" w:eastAsia="Arial" w:cs="Arial"/>
              <w:snapToGrid w:val="0"/>
              <w:color w:val="auto"/>
              <w:kern w:val="0"/>
              <w:sz w:val="21"/>
              <w:szCs w:val="21"/>
              <w:lang w:val="en-US" w:eastAsia="zh-CN" w:bidi="ar-SA"/>
            </w:rPr>
          </w:pPr>
          <w:r>
            <w:rPr>
              <w:rFonts w:hint="eastAsia" w:ascii="Arial" w:hAnsi="Arial" w:eastAsia="Arial" w:cs="Arial"/>
              <w:snapToGrid w:val="0"/>
              <w:color w:val="auto"/>
              <w:kern w:val="0"/>
              <w:szCs w:val="21"/>
              <w:lang w:val="en-US" w:eastAsia="zh-CN" w:bidi="ar-SA"/>
            </w:rPr>
            <w:fldChar w:fldCharType="end"/>
          </w:r>
        </w:p>
      </w:sdtContent>
    </w:sdt>
    <w:p w14:paraId="28354761">
      <w:pPr>
        <w:pageBreakBefore w:val="0"/>
        <w:wordWrap/>
        <w:overflowPunct/>
        <w:topLinePunct w:val="0"/>
        <w:bidi w:val="0"/>
        <w:spacing w:line="360" w:lineRule="auto"/>
        <w:rPr>
          <w:rFonts w:hint="eastAsia" w:ascii="Arial" w:hAnsi="Arial" w:eastAsia="Arial" w:cs="Arial"/>
          <w:b/>
          <w:snapToGrid w:val="0"/>
          <w:color w:val="auto"/>
          <w:kern w:val="0"/>
          <w:sz w:val="21"/>
          <w:szCs w:val="21"/>
          <w:lang w:val="en-US" w:eastAsia="zh-CN" w:bidi="ar-SA"/>
        </w:rPr>
        <w:sectPr>
          <w:headerReference r:id="rId6" w:type="first"/>
          <w:headerReference r:id="rId5" w:type="default"/>
          <w:pgSz w:w="11905" w:h="16838"/>
          <w:pgMar w:top="1417" w:right="1134" w:bottom="1417" w:left="1701" w:header="0" w:footer="0" w:gutter="0"/>
          <w:pgNumType w:fmt="decimal" w:start="1"/>
          <w:cols w:space="0" w:num="1"/>
          <w:titlePg/>
          <w:rtlGutter w:val="0"/>
          <w:docGrid w:linePitch="0" w:charSpace="0"/>
        </w:sectPr>
      </w:pPr>
    </w:p>
    <w:p w14:paraId="565E680C">
      <w:pPr>
        <w:pStyle w:val="2"/>
        <w:keepNext w:val="0"/>
        <w:keepLines w:val="0"/>
        <w:pageBreakBefore/>
        <w:widowControl w:val="0"/>
        <w:kinsoku/>
        <w:wordWrap/>
        <w:overflowPunct/>
        <w:topLinePunct w:val="0"/>
        <w:autoSpaceDE w:val="0"/>
        <w:autoSpaceDN w:val="0"/>
        <w:bidi w:val="0"/>
        <w:adjustRightInd w:val="0"/>
        <w:snapToGrid w:val="0"/>
        <w:spacing w:before="340" w:after="330" w:line="360" w:lineRule="auto"/>
        <w:jc w:val="center"/>
        <w:textAlignment w:val="auto"/>
        <w:rPr>
          <w:rFonts w:hint="eastAsia" w:ascii="宋体" w:hAnsi="宋体" w:eastAsia="宋体" w:cs="宋体"/>
          <w:snapToGrid/>
          <w:color w:val="auto"/>
          <w:kern w:val="0"/>
          <w:sz w:val="44"/>
          <w:highlight w:val="none"/>
          <w:lang w:val="en-US" w:eastAsia="zh-CN"/>
        </w:rPr>
      </w:pPr>
      <w:bookmarkStart w:id="0" w:name="_Toc21081"/>
      <w:bookmarkStart w:id="1" w:name="_Toc12362"/>
      <w:bookmarkStart w:id="2" w:name="_Toc19522"/>
      <w:bookmarkStart w:id="3" w:name="_Toc17258"/>
      <w:bookmarkStart w:id="4" w:name="_Toc6507"/>
      <w:r>
        <w:rPr>
          <w:rFonts w:hint="eastAsia" w:ascii="宋体" w:hAnsi="宋体" w:eastAsia="宋体" w:cs="宋体"/>
          <w:snapToGrid/>
          <w:color w:val="auto"/>
          <w:kern w:val="0"/>
          <w:sz w:val="44"/>
          <w:highlight w:val="none"/>
          <w:lang w:val="en-US" w:eastAsia="zh-CN"/>
        </w:rPr>
        <w:t>第一章 概述</w:t>
      </w:r>
      <w:bookmarkEnd w:id="0"/>
      <w:bookmarkEnd w:id="1"/>
      <w:bookmarkEnd w:id="2"/>
      <w:bookmarkEnd w:id="3"/>
      <w:bookmarkEnd w:id="4"/>
    </w:p>
    <w:p w14:paraId="5C909492">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eastAsia="zh-CN"/>
        </w:rPr>
      </w:pPr>
      <w:bookmarkStart w:id="5" w:name="_Toc21805"/>
      <w:bookmarkStart w:id="6" w:name="_Toc15390"/>
      <w:bookmarkStart w:id="7" w:name="_Toc2727"/>
      <w:bookmarkStart w:id="8" w:name="_Toc1281"/>
      <w:bookmarkStart w:id="9" w:name="_Toc15493"/>
      <w:r>
        <w:rPr>
          <w:rFonts w:hint="eastAsia" w:ascii="宋体" w:hAnsi="宋体" w:eastAsia="宋体" w:cs="宋体"/>
          <w:b/>
          <w:bCs/>
          <w:snapToGrid/>
          <w:color w:val="auto"/>
          <w:kern w:val="0"/>
          <w:sz w:val="32"/>
          <w:szCs w:val="32"/>
          <w:highlight w:val="none"/>
          <w:lang w:eastAsia="zh-CN"/>
        </w:rPr>
        <w:t>第一节</w:t>
      </w:r>
      <w:r>
        <w:rPr>
          <w:rFonts w:hint="eastAsia" w:ascii="宋体" w:hAnsi="宋体" w:eastAsia="宋体" w:cs="宋体"/>
          <w:b/>
          <w:bCs/>
          <w:snapToGrid/>
          <w:color w:val="auto"/>
          <w:kern w:val="0"/>
          <w:sz w:val="32"/>
          <w:szCs w:val="32"/>
          <w:highlight w:val="none"/>
          <w:lang w:val="en-US" w:eastAsia="zh-CN"/>
        </w:rPr>
        <w:t xml:space="preserve"> </w:t>
      </w:r>
      <w:r>
        <w:rPr>
          <w:rFonts w:hint="eastAsia" w:ascii="宋体" w:hAnsi="宋体" w:eastAsia="宋体" w:cs="宋体"/>
          <w:b/>
          <w:bCs/>
          <w:snapToGrid/>
          <w:color w:val="auto"/>
          <w:kern w:val="0"/>
          <w:sz w:val="32"/>
          <w:szCs w:val="32"/>
          <w:highlight w:val="none"/>
          <w:lang w:eastAsia="zh-CN"/>
        </w:rPr>
        <w:t>项目概况</w:t>
      </w:r>
      <w:bookmarkEnd w:id="5"/>
      <w:bookmarkEnd w:id="6"/>
      <w:bookmarkEnd w:id="7"/>
      <w:bookmarkEnd w:id="8"/>
      <w:bookmarkEnd w:id="9"/>
    </w:p>
    <w:p w14:paraId="7967BFF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beforeAutospacing="0" w:after="0" w:afterLines="0" w:afterAutospacing="0" w:line="360" w:lineRule="auto"/>
        <w:ind w:leftChars="0" w:right="0" w:rightChars="0" w:firstLine="562" w:firstLineChars="200"/>
        <w:jc w:val="both"/>
        <w:textAlignment w:val="auto"/>
        <w:rPr>
          <w:rFonts w:hint="eastAsia" w:ascii="宋体" w:hAnsi="宋体" w:eastAsia="宋体" w:cs="宋体"/>
          <w:b/>
          <w:bCs/>
          <w:snapToGrid/>
          <w:color w:val="auto"/>
          <w:kern w:val="0"/>
          <w:sz w:val="28"/>
          <w:szCs w:val="28"/>
          <w:highlight w:val="none"/>
          <w:lang w:val="en-US" w:eastAsia="zh-CN"/>
        </w:rPr>
      </w:pPr>
      <w:r>
        <w:rPr>
          <w:rFonts w:hint="eastAsia" w:ascii="宋体" w:hAnsi="宋体" w:eastAsia="宋体" w:cs="宋体"/>
          <w:b/>
          <w:bCs/>
          <w:snapToGrid/>
          <w:color w:val="auto"/>
          <w:kern w:val="0"/>
          <w:sz w:val="28"/>
          <w:szCs w:val="28"/>
          <w:highlight w:val="none"/>
          <w:lang w:val="en-US" w:eastAsia="zh-CN"/>
        </w:rPr>
        <w:t>一、项目名称</w:t>
      </w:r>
    </w:p>
    <w:p w14:paraId="01BEF46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共和县2025年牛羊调出大县奖励资金建设项目</w:t>
      </w:r>
    </w:p>
    <w:p w14:paraId="0FFDD340">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rPr>
      </w:pPr>
      <w:r>
        <w:rPr>
          <w:rFonts w:hint="default" w:ascii="宋体" w:hAnsi="宋体" w:eastAsia="宋体" w:cs="宋体"/>
          <w:b/>
          <w:bCs/>
          <w:snapToGrid/>
          <w:color w:val="auto"/>
          <w:kern w:val="0"/>
          <w:sz w:val="28"/>
          <w:szCs w:val="28"/>
          <w:highlight w:val="none"/>
          <w:lang w:eastAsia="zh-CN"/>
        </w:rPr>
        <w:t>二、</w:t>
      </w:r>
      <w:r>
        <w:rPr>
          <w:rFonts w:hint="eastAsia" w:ascii="宋体" w:hAnsi="宋体" w:eastAsia="宋体" w:cs="宋体"/>
          <w:b/>
          <w:bCs/>
          <w:snapToGrid/>
          <w:color w:val="auto"/>
          <w:kern w:val="0"/>
          <w:sz w:val="28"/>
          <w:szCs w:val="28"/>
          <w:highlight w:val="none"/>
          <w:lang w:val="en-US" w:eastAsia="zh-CN"/>
        </w:rPr>
        <w:t>实施单位</w:t>
      </w:r>
    </w:p>
    <w:p w14:paraId="150980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共和县农牧业综合服务中心</w:t>
      </w:r>
    </w:p>
    <w:p w14:paraId="475079CF">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default" w:ascii="宋体" w:hAnsi="宋体" w:eastAsia="宋体" w:cs="宋体"/>
          <w:b/>
          <w:bCs/>
          <w:snapToGrid/>
          <w:color w:val="auto"/>
          <w:kern w:val="0"/>
          <w:sz w:val="28"/>
          <w:szCs w:val="28"/>
          <w:highlight w:val="none"/>
          <w:lang w:val="en-US" w:eastAsia="zh-CN"/>
        </w:rPr>
      </w:pPr>
      <w:r>
        <w:rPr>
          <w:rFonts w:hint="default" w:ascii="宋体" w:hAnsi="宋体" w:eastAsia="宋体" w:cs="宋体"/>
          <w:b/>
          <w:bCs/>
          <w:snapToGrid/>
          <w:color w:val="auto"/>
          <w:kern w:val="0"/>
          <w:sz w:val="28"/>
          <w:szCs w:val="28"/>
          <w:highlight w:val="none"/>
          <w:lang w:eastAsia="zh-CN"/>
        </w:rPr>
        <w:t>三、</w:t>
      </w:r>
      <w:r>
        <w:rPr>
          <w:rFonts w:hint="eastAsia" w:ascii="宋体" w:hAnsi="宋体" w:eastAsia="宋体" w:cs="宋体"/>
          <w:b/>
          <w:bCs/>
          <w:snapToGrid/>
          <w:color w:val="auto"/>
          <w:kern w:val="0"/>
          <w:sz w:val="28"/>
          <w:szCs w:val="28"/>
          <w:highlight w:val="none"/>
          <w:lang w:val="en-US" w:eastAsia="zh-CN"/>
        </w:rPr>
        <w:t>实施地点</w:t>
      </w:r>
    </w:p>
    <w:p w14:paraId="541B929D">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2"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黑马河镇：</w:t>
      </w:r>
      <w:r>
        <w:rPr>
          <w:rFonts w:hint="eastAsia" w:ascii="宋体" w:hAnsi="宋体" w:eastAsia="宋体" w:cs="宋体"/>
          <w:color w:val="auto"/>
          <w:sz w:val="28"/>
          <w:szCs w:val="28"/>
          <w:lang w:val="en-US" w:eastAsia="zh-CN"/>
        </w:rPr>
        <w:t>文巴村、加隆村、正却乎村；</w:t>
      </w:r>
    </w:p>
    <w:p w14:paraId="19179B8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2"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江西沟镇：</w:t>
      </w:r>
      <w:r>
        <w:rPr>
          <w:rFonts w:hint="eastAsia" w:ascii="宋体" w:hAnsi="宋体" w:eastAsia="宋体" w:cs="宋体"/>
          <w:color w:val="auto"/>
          <w:sz w:val="28"/>
          <w:szCs w:val="28"/>
          <w:lang w:val="en-US" w:eastAsia="zh-CN"/>
        </w:rPr>
        <w:t>莫热村；</w:t>
      </w:r>
    </w:p>
    <w:p w14:paraId="560524D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2" w:firstLineChars="200"/>
        <w:jc w:val="both"/>
        <w:textAlignment w:val="auto"/>
        <w:outlineLvl w:val="9"/>
        <w:rPr>
          <w:rFonts w:hint="default"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恰卜恰镇：</w:t>
      </w:r>
      <w:r>
        <w:rPr>
          <w:rFonts w:hint="eastAsia" w:ascii="宋体" w:hAnsi="宋体" w:eastAsia="宋体" w:cs="宋体"/>
          <w:color w:val="auto"/>
          <w:sz w:val="28"/>
          <w:szCs w:val="28"/>
          <w:lang w:val="en-US" w:eastAsia="zh-CN"/>
        </w:rPr>
        <w:t>加拉村、尕寺村、索尔加村。</w:t>
      </w:r>
    </w:p>
    <w:p w14:paraId="32DA45D1">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beforeAutospacing="0" w:after="0" w:afterLines="0" w:afterAutospacing="0" w:line="360" w:lineRule="auto"/>
        <w:ind w:leftChars="0" w:right="0" w:rightChars="0" w:firstLine="562" w:firstLineChars="200"/>
        <w:jc w:val="both"/>
        <w:textAlignment w:val="auto"/>
        <w:rPr>
          <w:rFonts w:hint="eastAsia" w:ascii="宋体" w:hAnsi="宋体" w:eastAsia="宋体" w:cs="宋体"/>
          <w:b/>
          <w:bCs/>
          <w:snapToGrid/>
          <w:color w:val="auto"/>
          <w:kern w:val="0"/>
          <w:sz w:val="28"/>
          <w:szCs w:val="28"/>
          <w:highlight w:val="none"/>
          <w:lang w:val="en-US" w:eastAsia="zh-CN"/>
        </w:rPr>
      </w:pPr>
      <w:r>
        <w:rPr>
          <w:rFonts w:hint="eastAsia" w:ascii="宋体" w:hAnsi="宋体" w:eastAsia="宋体" w:cs="宋体"/>
          <w:b/>
          <w:bCs/>
          <w:snapToGrid/>
          <w:color w:val="auto"/>
          <w:kern w:val="0"/>
          <w:sz w:val="28"/>
          <w:szCs w:val="28"/>
          <w:highlight w:val="none"/>
          <w:lang w:val="en-US" w:eastAsia="zh-CN"/>
        </w:rPr>
        <w:t>四、建设性质</w:t>
      </w:r>
    </w:p>
    <w:p w14:paraId="705C12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新建</w:t>
      </w:r>
    </w:p>
    <w:p w14:paraId="6AAA3795">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rPr>
      </w:pPr>
      <w:r>
        <w:rPr>
          <w:rFonts w:hint="eastAsia" w:ascii="宋体" w:hAnsi="宋体" w:eastAsia="宋体" w:cs="宋体"/>
          <w:b/>
          <w:bCs/>
          <w:snapToGrid/>
          <w:color w:val="auto"/>
          <w:kern w:val="0"/>
          <w:sz w:val="28"/>
          <w:szCs w:val="28"/>
          <w:highlight w:val="none"/>
          <w:lang w:val="en-US" w:eastAsia="zh-CN"/>
        </w:rPr>
        <w:t>五、建设期限</w:t>
      </w:r>
    </w:p>
    <w:p w14:paraId="00398BD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项目建设期三个月，计划从2025年10月—2025年12月</w:t>
      </w:r>
    </w:p>
    <w:p w14:paraId="1BE9AA96">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beforeAutospacing="0" w:after="0" w:afterLines="0" w:afterAutospacing="0" w:line="360" w:lineRule="auto"/>
        <w:ind w:leftChars="0" w:right="0" w:rightChars="0" w:firstLine="562" w:firstLineChars="200"/>
        <w:jc w:val="both"/>
        <w:textAlignment w:val="auto"/>
        <w:rPr>
          <w:rFonts w:hint="eastAsia" w:ascii="宋体" w:hAnsi="宋体" w:eastAsia="宋体" w:cs="宋体"/>
          <w:b/>
          <w:bCs/>
          <w:snapToGrid/>
          <w:color w:val="auto"/>
          <w:kern w:val="0"/>
          <w:sz w:val="28"/>
          <w:szCs w:val="28"/>
          <w:highlight w:val="none"/>
          <w:lang w:val="en-US" w:eastAsia="zh-CN"/>
        </w:rPr>
      </w:pPr>
      <w:r>
        <w:rPr>
          <w:rFonts w:hint="eastAsia" w:ascii="宋体" w:hAnsi="宋体" w:eastAsia="宋体" w:cs="宋体"/>
          <w:b/>
          <w:bCs/>
          <w:snapToGrid/>
          <w:color w:val="auto"/>
          <w:kern w:val="0"/>
          <w:sz w:val="28"/>
          <w:szCs w:val="28"/>
          <w:highlight w:val="none"/>
          <w:lang w:val="en-US" w:eastAsia="zh-CN"/>
        </w:rPr>
        <w:t>六、建设内容和规模</w:t>
      </w:r>
    </w:p>
    <w:p w14:paraId="7194A68E">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beforeAutospacing="0" w:after="0" w:afterLines="0" w:afterAutospacing="0" w:line="360" w:lineRule="auto"/>
        <w:ind w:leftChars="0" w:right="0" w:rightChars="0" w:firstLine="560" w:firstLineChars="200"/>
        <w:jc w:val="both"/>
        <w:textAlignment w:val="auto"/>
        <w:rPr>
          <w:rFonts w:hint="eastAsia"/>
          <w:color w:val="auto"/>
          <w:lang w:val="en-US" w:eastAsia="zh-CN"/>
        </w:rPr>
      </w:pPr>
      <w:r>
        <w:rPr>
          <w:rFonts w:hint="eastAsia" w:ascii="宋体" w:hAnsi="宋体" w:eastAsia="宋体" w:cs="宋体"/>
          <w:b w:val="0"/>
          <w:bCs w:val="0"/>
          <w:snapToGrid/>
          <w:color w:val="auto"/>
          <w:kern w:val="0"/>
          <w:sz w:val="28"/>
          <w:szCs w:val="28"/>
          <w:highlight w:val="none"/>
          <w:lang w:val="en-US" w:eastAsia="zh-CN"/>
        </w:rPr>
        <w:t>引进2-3岁高原型藏系适繁母羊1445只、3-4岁高原型牦牛适繁母牛590头。</w:t>
      </w:r>
    </w:p>
    <w:p w14:paraId="06DC2D80">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beforeAutospacing="0" w:after="0" w:afterLines="0" w:afterAutospacing="0" w:line="360" w:lineRule="auto"/>
        <w:ind w:leftChars="0" w:right="0" w:rightChars="0" w:firstLine="562" w:firstLineChars="200"/>
        <w:jc w:val="both"/>
        <w:textAlignment w:val="auto"/>
        <w:rPr>
          <w:rFonts w:hint="default" w:ascii="宋体" w:hAnsi="宋体" w:eastAsia="宋体" w:cs="宋体"/>
          <w:b/>
          <w:bCs/>
          <w:snapToGrid/>
          <w:color w:val="auto"/>
          <w:kern w:val="0"/>
          <w:sz w:val="28"/>
          <w:szCs w:val="28"/>
          <w:highlight w:val="none"/>
          <w:lang w:val="en-US" w:eastAsia="zh-CN"/>
        </w:rPr>
      </w:pPr>
      <w:r>
        <w:rPr>
          <w:rFonts w:hint="eastAsia" w:ascii="宋体" w:hAnsi="宋体" w:eastAsia="宋体" w:cs="宋体"/>
          <w:b/>
          <w:bCs/>
          <w:snapToGrid/>
          <w:color w:val="auto"/>
          <w:kern w:val="0"/>
          <w:sz w:val="28"/>
          <w:szCs w:val="28"/>
          <w:highlight w:val="none"/>
          <w:lang w:val="en-US" w:eastAsia="zh-CN"/>
        </w:rPr>
        <w:t>七、投资概算及资金来源</w:t>
      </w:r>
    </w:p>
    <w:p w14:paraId="3C7926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项目总投资439.00全部用于牛羊调入投资，资金来源为2025年牛羊调出大县奖励资金。</w:t>
      </w:r>
    </w:p>
    <w:p w14:paraId="43B7C51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beforeAutospacing="0" w:after="0" w:afterLines="0" w:afterAutospacing="0" w:line="360" w:lineRule="auto"/>
        <w:ind w:leftChars="0" w:right="0" w:rightChars="0" w:firstLine="562" w:firstLineChars="200"/>
        <w:jc w:val="both"/>
        <w:textAlignment w:val="auto"/>
        <w:rPr>
          <w:rFonts w:hint="default" w:ascii="宋体" w:hAnsi="宋体" w:eastAsia="宋体" w:cs="宋体"/>
          <w:b/>
          <w:bCs/>
          <w:snapToGrid/>
          <w:color w:val="auto"/>
          <w:kern w:val="0"/>
          <w:sz w:val="28"/>
          <w:szCs w:val="28"/>
          <w:highlight w:val="none"/>
          <w:lang w:val="en-US" w:eastAsia="zh-CN"/>
        </w:rPr>
      </w:pPr>
      <w:r>
        <w:rPr>
          <w:rFonts w:hint="eastAsia" w:ascii="宋体" w:hAnsi="宋体" w:eastAsia="宋体" w:cs="宋体"/>
          <w:b/>
          <w:bCs/>
          <w:snapToGrid/>
          <w:color w:val="auto"/>
          <w:kern w:val="0"/>
          <w:sz w:val="28"/>
          <w:szCs w:val="28"/>
          <w:highlight w:val="none"/>
          <w:lang w:val="en-US" w:eastAsia="zh-CN"/>
        </w:rPr>
        <w:t>八、绩效目标</w:t>
      </w:r>
    </w:p>
    <w:p w14:paraId="00E5F6B1">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beforeAutospacing="0" w:after="0" w:afterLines="0" w:afterAutospacing="0" w:line="360" w:lineRule="auto"/>
        <w:ind w:leftChars="0" w:right="0" w:rightChars="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bookmarkStart w:id="10" w:name="_Toc12230"/>
      <w:bookmarkStart w:id="11" w:name="_Toc8724"/>
      <w:bookmarkStart w:id="12" w:name="_Toc15187"/>
      <w:bookmarkStart w:id="13" w:name="_Toc17051"/>
      <w:r>
        <w:rPr>
          <w:rFonts w:hint="eastAsia" w:ascii="宋体" w:hAnsi="宋体" w:eastAsia="宋体" w:cs="宋体"/>
          <w:b w:val="0"/>
          <w:bCs w:val="0"/>
          <w:snapToGrid/>
          <w:color w:val="auto"/>
          <w:kern w:val="0"/>
          <w:sz w:val="28"/>
          <w:szCs w:val="28"/>
          <w:highlight w:val="none"/>
          <w:lang w:val="en-US" w:eastAsia="zh-CN" w:bidi="ar-SA"/>
        </w:rPr>
        <w:t>本项目立足共和县高原特色畜牧产业发展实际，以引进优质高原型藏系能繁母羊和牦牛能繁母牛为抓手，着力优化当地畜禽品种结构，提升繁育质量与产业水平。实施后，将有效提高村集体养殖场收益，增强产业规模化、标准化发展能力，进一步巩固牛羊调出大县建设成果，促进区域畜牧产业提质增效与可持续发展，为乡村产业振兴和经济社会发展注入持续动力。</w:t>
      </w:r>
    </w:p>
    <w:p w14:paraId="4A631FAA">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eastAsia="zh-CN"/>
        </w:rPr>
      </w:pPr>
      <w:bookmarkStart w:id="14" w:name="_Toc2632"/>
      <w:r>
        <w:rPr>
          <w:rFonts w:hint="eastAsia" w:ascii="宋体" w:hAnsi="宋体" w:eastAsia="宋体" w:cs="宋体"/>
          <w:b/>
          <w:bCs/>
          <w:snapToGrid/>
          <w:color w:val="auto"/>
          <w:kern w:val="0"/>
          <w:sz w:val="32"/>
          <w:szCs w:val="32"/>
          <w:highlight w:val="none"/>
          <w:lang w:eastAsia="zh-CN"/>
        </w:rPr>
        <w:t>第二节</w:t>
      </w:r>
      <w:r>
        <w:rPr>
          <w:rFonts w:hint="eastAsia" w:ascii="宋体" w:hAnsi="宋体" w:eastAsia="宋体" w:cs="宋体"/>
          <w:b/>
          <w:bCs/>
          <w:snapToGrid/>
          <w:color w:val="auto"/>
          <w:kern w:val="0"/>
          <w:sz w:val="32"/>
          <w:szCs w:val="32"/>
          <w:highlight w:val="none"/>
          <w:lang w:val="en-US" w:eastAsia="zh-CN"/>
        </w:rPr>
        <w:t xml:space="preserve"> </w:t>
      </w:r>
      <w:r>
        <w:rPr>
          <w:rFonts w:hint="eastAsia" w:ascii="宋体" w:hAnsi="宋体" w:eastAsia="宋体" w:cs="宋体"/>
          <w:b/>
          <w:bCs/>
          <w:snapToGrid/>
          <w:color w:val="auto"/>
          <w:kern w:val="0"/>
          <w:sz w:val="32"/>
          <w:szCs w:val="32"/>
          <w:highlight w:val="none"/>
          <w:lang w:eastAsia="zh-CN"/>
        </w:rPr>
        <w:t>项目</w:t>
      </w:r>
      <w:r>
        <w:rPr>
          <w:rFonts w:hint="eastAsia" w:ascii="宋体" w:hAnsi="宋体" w:eastAsia="宋体" w:cs="宋体"/>
          <w:b/>
          <w:bCs/>
          <w:snapToGrid/>
          <w:color w:val="auto"/>
          <w:kern w:val="0"/>
          <w:sz w:val="32"/>
          <w:szCs w:val="32"/>
          <w:highlight w:val="none"/>
          <w:lang w:val="en-US" w:eastAsia="zh-CN"/>
        </w:rPr>
        <w:t>实施</w:t>
      </w:r>
      <w:r>
        <w:rPr>
          <w:rFonts w:hint="eastAsia" w:ascii="宋体" w:hAnsi="宋体" w:eastAsia="宋体" w:cs="宋体"/>
          <w:b/>
          <w:bCs/>
          <w:snapToGrid/>
          <w:color w:val="auto"/>
          <w:kern w:val="0"/>
          <w:sz w:val="32"/>
          <w:szCs w:val="32"/>
          <w:highlight w:val="none"/>
          <w:lang w:eastAsia="zh-CN"/>
        </w:rPr>
        <w:t>单位概况</w:t>
      </w:r>
      <w:bookmarkEnd w:id="10"/>
      <w:bookmarkEnd w:id="11"/>
      <w:bookmarkEnd w:id="12"/>
      <w:bookmarkEnd w:id="13"/>
      <w:bookmarkEnd w:id="14"/>
    </w:p>
    <w:p w14:paraId="4ED2A468">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bookmarkStart w:id="15" w:name="_Toc1268"/>
      <w:bookmarkStart w:id="16" w:name="_Toc15969"/>
      <w:bookmarkStart w:id="17" w:name="_Toc15739"/>
      <w:bookmarkStart w:id="18" w:name="_Toc15408"/>
      <w:r>
        <w:rPr>
          <w:rFonts w:hint="eastAsia" w:ascii="宋体" w:hAnsi="宋体" w:eastAsia="宋体" w:cs="宋体"/>
          <w:b w:val="0"/>
          <w:bCs w:val="0"/>
          <w:snapToGrid/>
          <w:color w:val="auto"/>
          <w:kern w:val="0"/>
          <w:sz w:val="28"/>
          <w:szCs w:val="28"/>
          <w:highlight w:val="none"/>
          <w:lang w:val="en-US" w:eastAsia="zh-CN"/>
        </w:rPr>
        <w:t>共和县农牧业综合服务中心，2020年7月14日成立，承担全县农牧机械、农业技术、植物防疫等农牧业技术推广服务工作；承担全县农业病虫害防治、种子农药检验检测工作；承担全县蔬菜、中药材种植、花卉种植的新技术、良种的引进、试验示范和推广工作；承担全县农畜产品质量安全的监测工作；承担全县农村土地流转监测工作；承担全县农牧业、农牧民的相关调查和统计工作；承担全县农牧业信息发布和对外查询服务工作；承担全县草地保护、改良、建设技术示范推广应用、草地鼠虫灾害监测和草原饲草饲料调查统计工作；承担全县饲草种植的技术服务工作；乡镇农牧业技术指导工作。</w:t>
      </w:r>
    </w:p>
    <w:p w14:paraId="7243E415">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eastAsia="zh-CN"/>
        </w:rPr>
      </w:pPr>
      <w:bookmarkStart w:id="19" w:name="_Toc8129"/>
      <w:r>
        <w:rPr>
          <w:rFonts w:hint="eastAsia" w:ascii="宋体" w:hAnsi="宋体" w:eastAsia="宋体" w:cs="宋体"/>
          <w:b/>
          <w:bCs/>
          <w:snapToGrid/>
          <w:color w:val="auto"/>
          <w:kern w:val="0"/>
          <w:sz w:val="32"/>
          <w:szCs w:val="32"/>
          <w:highlight w:val="none"/>
          <w:lang w:eastAsia="zh-CN"/>
        </w:rPr>
        <w:t>第三节</w:t>
      </w:r>
      <w:r>
        <w:rPr>
          <w:rFonts w:hint="eastAsia" w:ascii="宋体" w:hAnsi="宋体" w:eastAsia="宋体" w:cs="宋体"/>
          <w:b/>
          <w:bCs/>
          <w:snapToGrid/>
          <w:color w:val="auto"/>
          <w:kern w:val="0"/>
          <w:sz w:val="32"/>
          <w:szCs w:val="32"/>
          <w:highlight w:val="none"/>
          <w:lang w:val="en-US" w:eastAsia="zh-CN"/>
        </w:rPr>
        <w:t xml:space="preserve"> </w:t>
      </w:r>
      <w:r>
        <w:rPr>
          <w:rFonts w:hint="eastAsia" w:ascii="宋体" w:hAnsi="宋体" w:eastAsia="宋体" w:cs="宋体"/>
          <w:b/>
          <w:bCs/>
          <w:snapToGrid/>
          <w:color w:val="auto"/>
          <w:kern w:val="0"/>
          <w:sz w:val="32"/>
          <w:szCs w:val="32"/>
          <w:highlight w:val="none"/>
          <w:lang w:eastAsia="zh-CN"/>
        </w:rPr>
        <w:t>编制依据</w:t>
      </w:r>
      <w:bookmarkEnd w:id="15"/>
      <w:bookmarkEnd w:id="16"/>
      <w:bookmarkEnd w:id="17"/>
      <w:bookmarkEnd w:id="18"/>
      <w:bookmarkEnd w:id="19"/>
    </w:p>
    <w:p w14:paraId="7E400A03">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一、文件、法规类</w:t>
      </w:r>
    </w:p>
    <w:p w14:paraId="004DA2A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1.《共和县国民经济与社会发展第十四个五年规划》；</w:t>
      </w:r>
    </w:p>
    <w:p w14:paraId="6103350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2.《共和县现代生态农牧业“十四五”规划》；</w:t>
      </w:r>
    </w:p>
    <w:p w14:paraId="04B90F9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3.《共和县绿色有机农畜产品输出地重点示范县规划》；</w:t>
      </w:r>
    </w:p>
    <w:p w14:paraId="15013128">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4.《共和县国家现代农业产业园（藏羊）规划》；</w:t>
      </w:r>
    </w:p>
    <w:p w14:paraId="522408CD">
      <w:pPr>
        <w:keepNext w:val="0"/>
        <w:keepLines w:val="0"/>
        <w:pageBreakBefore w:val="0"/>
        <w:widowControl w:val="0"/>
        <w:wordWrap/>
        <w:overflowPunct/>
        <w:topLinePunct w:val="0"/>
        <w:autoSpaceDE w:val="0"/>
        <w:autoSpaceDN w:val="0"/>
        <w:bidi w:val="0"/>
        <w:adjustRightInd w:val="0"/>
        <w:snapToGrid w:val="0"/>
        <w:spacing w:line="360" w:lineRule="auto"/>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5.《国务院办公厅关于促进畜牧业高质量发展的意见》（国办发〔2020〕31号）；</w:t>
      </w:r>
    </w:p>
    <w:p w14:paraId="7E0AAC44">
      <w:pPr>
        <w:keepNext w:val="0"/>
        <w:keepLines w:val="0"/>
        <w:pageBreakBefore w:val="0"/>
        <w:widowControl w:val="0"/>
        <w:wordWrap/>
        <w:overflowPunct/>
        <w:topLinePunct w:val="0"/>
        <w:autoSpaceDE w:val="0"/>
        <w:autoSpaceDN w:val="0"/>
        <w:bidi w:val="0"/>
        <w:adjustRightInd w:val="0"/>
        <w:snapToGrid w:val="0"/>
        <w:spacing w:line="360" w:lineRule="auto"/>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6.青海省人民政府办公厅《关于促进高原特色畜牧业高质量发展的实施意见》（青政办〔2021〕20号）；</w:t>
      </w:r>
    </w:p>
    <w:p w14:paraId="3FCFC550">
      <w:pPr>
        <w:keepNext w:val="0"/>
        <w:keepLines w:val="0"/>
        <w:pageBreakBefore w:val="0"/>
        <w:widowControl w:val="0"/>
        <w:wordWrap/>
        <w:overflowPunct/>
        <w:topLinePunct w:val="0"/>
        <w:autoSpaceDE w:val="0"/>
        <w:autoSpaceDN w:val="0"/>
        <w:bidi w:val="0"/>
        <w:adjustRightInd w:val="0"/>
        <w:snapToGrid w:val="0"/>
        <w:spacing w:line="360" w:lineRule="auto"/>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w:t>
      </w:r>
      <w:r>
        <w:rPr>
          <w:rFonts w:hint="default" w:ascii="宋体" w:hAnsi="宋体" w:eastAsia="宋体" w:cs="宋体"/>
          <w:color w:val="auto"/>
          <w:sz w:val="28"/>
          <w:szCs w:val="28"/>
          <w:lang w:val="en-US" w:eastAsia="zh-CN"/>
        </w:rPr>
        <w:t>《农业农村</w:t>
      </w:r>
      <w:r>
        <w:rPr>
          <w:rFonts w:hint="eastAsia" w:ascii="宋体" w:hAnsi="宋体" w:eastAsia="宋体" w:cs="宋体"/>
          <w:color w:val="auto"/>
          <w:sz w:val="28"/>
          <w:szCs w:val="28"/>
          <w:lang w:val="en-US" w:eastAsia="zh-CN"/>
        </w:rPr>
        <w:t>部与</w:t>
      </w:r>
      <w:r>
        <w:rPr>
          <w:rFonts w:hint="default" w:ascii="宋体" w:hAnsi="宋体" w:eastAsia="宋体" w:cs="宋体"/>
          <w:color w:val="auto"/>
          <w:sz w:val="28"/>
          <w:szCs w:val="28"/>
          <w:lang w:val="en-US" w:eastAsia="zh-CN"/>
        </w:rPr>
        <w:t>青海省人民政府共建青海绿色有机农畜产品示范省工作方案（2019—2023年）》</w:t>
      </w:r>
      <w:r>
        <w:rPr>
          <w:rFonts w:hint="eastAsia" w:ascii="宋体" w:hAnsi="宋体" w:eastAsia="宋体" w:cs="宋体"/>
          <w:color w:val="auto"/>
          <w:sz w:val="28"/>
          <w:szCs w:val="28"/>
          <w:lang w:val="en-US" w:eastAsia="zh-CN"/>
        </w:rPr>
        <w:t>；</w:t>
      </w:r>
    </w:p>
    <w:p w14:paraId="4B1DB15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8.《中华人民共和国招标投标法》；</w:t>
      </w:r>
    </w:p>
    <w:p w14:paraId="2BB2FA0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9.《中华人民共和国招标投标法实施条例》；</w:t>
      </w:r>
    </w:p>
    <w:p w14:paraId="59EF5D0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10.《中华人民共和国政府采购法》；</w:t>
      </w:r>
    </w:p>
    <w:p w14:paraId="67BDC81F">
      <w:pPr>
        <w:keepNext w:val="0"/>
        <w:keepLines w:val="0"/>
        <w:pageBreakBefore w:val="0"/>
        <w:widowControl w:val="0"/>
        <w:wordWrap/>
        <w:overflowPunct/>
        <w:topLinePunct w:val="0"/>
        <w:autoSpaceDE w:val="0"/>
        <w:autoSpaceDN w:val="0"/>
        <w:bidi w:val="0"/>
        <w:adjustRightInd w:val="0"/>
        <w:snapToGrid w:val="0"/>
        <w:spacing w:line="360" w:lineRule="auto"/>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11.《中华人民共和国政府采购法实施条例》；</w:t>
      </w:r>
    </w:p>
    <w:p w14:paraId="142B86D5">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default"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二、政策依据</w:t>
      </w:r>
    </w:p>
    <w:p w14:paraId="104743F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1.中共青海省委青海省人民政府《关于全面实施预算绩效管理的实施意见》（青发〔2019〕11号）</w:t>
      </w:r>
    </w:p>
    <w:p w14:paraId="48CDC40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default"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2.财政部《关于下达2025年生猪（牛羊）调出大县奖励资金预算的通知》（财建〔2025〕79号）；</w:t>
      </w:r>
    </w:p>
    <w:p w14:paraId="7075CA9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default"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3.《生猪（牛羊）调出大县奖励资金管理办法》（财建〔2015〕778号）；</w:t>
      </w:r>
    </w:p>
    <w:p w14:paraId="7463F6D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4.《关于提前下达共和县2025年生猪（牛羊）调出大县奖励资金的通知》（共政财建〔2024〕655号）；</w:t>
      </w:r>
    </w:p>
    <w:p w14:paraId="37CA9C2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5.《关于下达共和县2025年生猪（牛羊）调出大县奖励资金的通知》（共政财建〔2015〕199号）；</w:t>
      </w:r>
    </w:p>
    <w:p w14:paraId="3688C2E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6.青海省财政厅、农牧厅《关于切实加强国家牛羊调出大县奖励资金管理工作的通知》（青财建字〔2015〕1159号）；</w:t>
      </w:r>
    </w:p>
    <w:p w14:paraId="01648D2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7.《青海省财政厅关于提前下达2025年生猪（牛羊）调出大县奖励资金的通知》（青财工字〔2024〕1767号）；</w:t>
      </w:r>
    </w:p>
    <w:p w14:paraId="37C4422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default"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8.</w:t>
      </w:r>
      <w:r>
        <w:rPr>
          <w:rFonts w:hint="default" w:ascii="宋体" w:hAnsi="宋体" w:eastAsia="宋体" w:cs="宋体"/>
          <w:b w:val="0"/>
          <w:bCs w:val="0"/>
          <w:snapToGrid/>
          <w:color w:val="auto"/>
          <w:kern w:val="0"/>
          <w:sz w:val="28"/>
          <w:szCs w:val="28"/>
          <w:highlight w:val="none"/>
          <w:lang w:val="en-US" w:eastAsia="zh-CN"/>
        </w:rPr>
        <w:t>青海省财政厅等10部门联合印发的《涉农资金统筹整合试点政策调整至国家乡村振兴重点帮扶县实施细则》</w:t>
      </w:r>
      <w:r>
        <w:rPr>
          <w:rFonts w:hint="eastAsia" w:ascii="宋体" w:hAnsi="宋体" w:eastAsia="宋体" w:cs="宋体"/>
          <w:b w:val="0"/>
          <w:bCs w:val="0"/>
          <w:snapToGrid/>
          <w:color w:val="auto"/>
          <w:kern w:val="0"/>
          <w:sz w:val="28"/>
          <w:szCs w:val="28"/>
          <w:highlight w:val="none"/>
          <w:lang w:val="en-US" w:eastAsia="zh-CN"/>
        </w:rPr>
        <w:t>（</w:t>
      </w:r>
      <w:r>
        <w:rPr>
          <w:rFonts w:hint="default" w:ascii="宋体" w:hAnsi="宋体" w:eastAsia="宋体" w:cs="宋体"/>
          <w:b w:val="0"/>
          <w:bCs w:val="0"/>
          <w:snapToGrid/>
          <w:color w:val="auto"/>
          <w:kern w:val="0"/>
          <w:sz w:val="28"/>
          <w:szCs w:val="28"/>
          <w:highlight w:val="none"/>
          <w:lang w:val="en-US" w:eastAsia="zh-CN"/>
        </w:rPr>
        <w:t>青财农字</w:t>
      </w:r>
      <w:r>
        <w:rPr>
          <w:rFonts w:hint="eastAsia" w:ascii="宋体" w:hAnsi="宋体" w:eastAsia="宋体" w:cs="宋体"/>
          <w:b w:val="0"/>
          <w:bCs w:val="0"/>
          <w:snapToGrid/>
          <w:color w:val="auto"/>
          <w:kern w:val="0"/>
          <w:sz w:val="28"/>
          <w:szCs w:val="28"/>
          <w:highlight w:val="none"/>
          <w:lang w:val="en-US" w:eastAsia="zh-CN"/>
        </w:rPr>
        <w:t>〔2024〕296号）；</w:t>
      </w:r>
    </w:p>
    <w:p w14:paraId="101C67C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9.《青海省财政厅关于下达2025年生猪（牛羊）调出大县奖励资金的通知》（青财工字〔2025〕28号）。</w:t>
      </w:r>
    </w:p>
    <w:p w14:paraId="34FED878">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 xml:space="preserve">三、标准、规范类 </w:t>
      </w:r>
    </w:p>
    <w:p w14:paraId="36F398A0">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u w:val="none"/>
          <w:lang w:val="en-US" w:eastAsia="zh-CN" w:bidi="ar-SA"/>
        </w:rPr>
      </w:pPr>
      <w:bookmarkStart w:id="20" w:name="_Toc905"/>
      <w:bookmarkStart w:id="21" w:name="_Toc7462"/>
      <w:bookmarkStart w:id="22" w:name="_Toc21668"/>
      <w:r>
        <w:rPr>
          <w:rFonts w:hint="eastAsia" w:ascii="宋体" w:hAnsi="宋体" w:eastAsia="宋体" w:cs="宋体"/>
          <w:b w:val="0"/>
          <w:bCs w:val="0"/>
          <w:snapToGrid/>
          <w:color w:val="auto"/>
          <w:kern w:val="0"/>
          <w:sz w:val="28"/>
          <w:szCs w:val="28"/>
          <w:highlight w:val="none"/>
          <w:u w:val="none"/>
          <w:lang w:val="en-US" w:eastAsia="zh-CN" w:bidi="ar-SA"/>
        </w:rPr>
        <w:t>1.</w:t>
      </w:r>
      <w:r>
        <w:rPr>
          <w:rFonts w:hint="default" w:ascii="宋体" w:hAnsi="宋体" w:eastAsia="宋体" w:cs="宋体"/>
          <w:b w:val="0"/>
          <w:bCs w:val="0"/>
          <w:snapToGrid/>
          <w:color w:val="auto"/>
          <w:kern w:val="0"/>
          <w:sz w:val="28"/>
          <w:szCs w:val="28"/>
          <w:highlight w:val="none"/>
          <w:u w:val="none"/>
          <w:lang w:val="en-US" w:eastAsia="zh-CN" w:bidi="ar-SA"/>
        </w:rPr>
        <w:t>《高原型藏系羊养殖技术规范》（GB/T 34489-2017）</w:t>
      </w:r>
      <w:r>
        <w:rPr>
          <w:rFonts w:hint="eastAsia" w:ascii="宋体" w:hAnsi="宋体" w:eastAsia="宋体" w:cs="宋体"/>
          <w:b w:val="0"/>
          <w:bCs w:val="0"/>
          <w:snapToGrid/>
          <w:color w:val="auto"/>
          <w:kern w:val="0"/>
          <w:sz w:val="28"/>
          <w:szCs w:val="28"/>
          <w:highlight w:val="none"/>
          <w:u w:val="none"/>
          <w:lang w:val="en-US" w:eastAsia="zh-CN" w:bidi="ar-SA"/>
        </w:rPr>
        <w:t>；</w:t>
      </w:r>
    </w:p>
    <w:p w14:paraId="5A3B6438">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default" w:ascii="宋体" w:hAnsi="宋体" w:eastAsia="宋体" w:cs="宋体"/>
          <w:b w:val="0"/>
          <w:bCs w:val="0"/>
          <w:snapToGrid/>
          <w:color w:val="auto"/>
          <w:kern w:val="0"/>
          <w:sz w:val="28"/>
          <w:szCs w:val="28"/>
          <w:highlight w:val="none"/>
          <w:u w:val="none"/>
          <w:lang w:val="en-US" w:eastAsia="zh-CN" w:bidi="ar-SA"/>
        </w:rPr>
      </w:pPr>
      <w:r>
        <w:rPr>
          <w:rFonts w:hint="eastAsia" w:ascii="宋体" w:hAnsi="宋体" w:eastAsia="宋体" w:cs="宋体"/>
          <w:b w:val="0"/>
          <w:bCs w:val="0"/>
          <w:snapToGrid/>
          <w:color w:val="auto"/>
          <w:kern w:val="0"/>
          <w:sz w:val="28"/>
          <w:szCs w:val="28"/>
          <w:highlight w:val="none"/>
          <w:u w:val="none"/>
          <w:lang w:val="en-US" w:eastAsia="zh-CN" w:bidi="ar-SA"/>
        </w:rPr>
        <w:t>2.</w:t>
      </w:r>
      <w:r>
        <w:rPr>
          <w:rFonts w:hint="default" w:ascii="宋体" w:hAnsi="宋体" w:eastAsia="宋体" w:cs="宋体"/>
          <w:b w:val="0"/>
          <w:bCs w:val="0"/>
          <w:snapToGrid/>
          <w:color w:val="auto"/>
          <w:kern w:val="0"/>
          <w:sz w:val="28"/>
          <w:szCs w:val="28"/>
          <w:highlight w:val="none"/>
          <w:u w:val="none"/>
          <w:lang w:val="en-US" w:eastAsia="zh-CN" w:bidi="ar-SA"/>
        </w:rPr>
        <w:t>《牦牛饲养管理技术规范》（NY/T 3447-2019）</w:t>
      </w:r>
      <w:r>
        <w:rPr>
          <w:rFonts w:hint="eastAsia" w:ascii="宋体" w:hAnsi="宋体" w:eastAsia="宋体" w:cs="宋体"/>
          <w:b w:val="0"/>
          <w:bCs w:val="0"/>
          <w:snapToGrid/>
          <w:color w:val="auto"/>
          <w:kern w:val="0"/>
          <w:sz w:val="28"/>
          <w:szCs w:val="28"/>
          <w:highlight w:val="none"/>
          <w:u w:val="none"/>
          <w:lang w:val="en-US" w:eastAsia="zh-CN" w:bidi="ar-SA"/>
        </w:rPr>
        <w:t>；</w:t>
      </w:r>
    </w:p>
    <w:p w14:paraId="4E033827">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u w:val="none"/>
          <w:lang w:val="en-US" w:eastAsia="zh-CN" w:bidi="ar-SA"/>
        </w:rPr>
      </w:pPr>
      <w:r>
        <w:rPr>
          <w:rFonts w:hint="eastAsia" w:ascii="宋体" w:hAnsi="宋体" w:eastAsia="宋体" w:cs="宋体"/>
          <w:b w:val="0"/>
          <w:bCs w:val="0"/>
          <w:snapToGrid/>
          <w:color w:val="auto"/>
          <w:kern w:val="0"/>
          <w:sz w:val="28"/>
          <w:szCs w:val="28"/>
          <w:highlight w:val="none"/>
          <w:u w:val="none"/>
          <w:lang w:val="en-US" w:eastAsia="zh-CN" w:bidi="ar-SA"/>
        </w:rPr>
        <w:t>3.</w:t>
      </w:r>
      <w:r>
        <w:rPr>
          <w:rFonts w:hint="default" w:ascii="宋体" w:hAnsi="宋体" w:eastAsia="宋体" w:cs="宋体"/>
          <w:b w:val="0"/>
          <w:bCs w:val="0"/>
          <w:snapToGrid/>
          <w:color w:val="auto"/>
          <w:kern w:val="0"/>
          <w:sz w:val="28"/>
          <w:szCs w:val="28"/>
          <w:highlight w:val="none"/>
          <w:u w:val="none"/>
          <w:lang w:val="en-US" w:eastAsia="zh-CN" w:bidi="ar-SA"/>
        </w:rPr>
        <w:t>《种畜禽调运技术规范》（GB/T 33636-2017）</w:t>
      </w:r>
      <w:r>
        <w:rPr>
          <w:rFonts w:hint="eastAsia" w:ascii="宋体" w:hAnsi="宋体" w:eastAsia="宋体" w:cs="宋体"/>
          <w:b w:val="0"/>
          <w:bCs w:val="0"/>
          <w:snapToGrid/>
          <w:color w:val="auto"/>
          <w:kern w:val="0"/>
          <w:sz w:val="28"/>
          <w:szCs w:val="28"/>
          <w:highlight w:val="none"/>
          <w:u w:val="none"/>
          <w:lang w:val="en-US" w:eastAsia="zh-CN" w:bidi="ar-SA"/>
        </w:rPr>
        <w:t>；</w:t>
      </w:r>
    </w:p>
    <w:p w14:paraId="108BDB1F">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u w:val="none"/>
          <w:lang w:val="en-US" w:eastAsia="zh-CN" w:bidi="ar-SA"/>
        </w:rPr>
      </w:pPr>
      <w:r>
        <w:rPr>
          <w:rFonts w:hint="eastAsia" w:ascii="宋体" w:hAnsi="宋体" w:eastAsia="宋体" w:cs="宋体"/>
          <w:b w:val="0"/>
          <w:bCs w:val="0"/>
          <w:snapToGrid/>
          <w:color w:val="auto"/>
          <w:kern w:val="0"/>
          <w:sz w:val="28"/>
          <w:szCs w:val="28"/>
          <w:highlight w:val="none"/>
          <w:u w:val="none"/>
          <w:lang w:val="en-US" w:eastAsia="zh-CN" w:bidi="ar-SA"/>
        </w:rPr>
        <w:t>4.</w:t>
      </w:r>
      <w:r>
        <w:rPr>
          <w:rFonts w:hint="default" w:ascii="宋体" w:hAnsi="宋体" w:eastAsia="宋体" w:cs="宋体"/>
          <w:b w:val="0"/>
          <w:bCs w:val="0"/>
          <w:snapToGrid/>
          <w:color w:val="auto"/>
          <w:kern w:val="0"/>
          <w:sz w:val="28"/>
          <w:szCs w:val="28"/>
          <w:highlight w:val="none"/>
          <w:u w:val="none"/>
          <w:lang w:val="en-US" w:eastAsia="zh-CN" w:bidi="ar-SA"/>
        </w:rPr>
        <w:t>《畜禽产地检疫规范》（GB 16549）</w:t>
      </w:r>
      <w:r>
        <w:rPr>
          <w:rFonts w:hint="eastAsia" w:ascii="宋体" w:hAnsi="宋体" w:eastAsia="宋体" w:cs="宋体"/>
          <w:b w:val="0"/>
          <w:bCs w:val="0"/>
          <w:snapToGrid/>
          <w:color w:val="auto"/>
          <w:kern w:val="0"/>
          <w:sz w:val="28"/>
          <w:szCs w:val="28"/>
          <w:highlight w:val="none"/>
          <w:u w:val="none"/>
          <w:lang w:val="en-US" w:eastAsia="zh-CN" w:bidi="ar-SA"/>
        </w:rPr>
        <w:t>；</w:t>
      </w:r>
    </w:p>
    <w:p w14:paraId="20ADDCE3">
      <w:pPr>
        <w:keepNext w:val="0"/>
        <w:keepLines w:val="0"/>
        <w:pageBreakBefore w:val="0"/>
        <w:widowControl w:val="0"/>
        <w:tabs>
          <w:tab w:val="left" w:pos="5161"/>
        </w:tabs>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default" w:ascii="宋体" w:hAnsi="宋体" w:eastAsia="宋体" w:cs="宋体"/>
          <w:b w:val="0"/>
          <w:bCs w:val="0"/>
          <w:snapToGrid/>
          <w:color w:val="auto"/>
          <w:kern w:val="0"/>
          <w:sz w:val="28"/>
          <w:szCs w:val="28"/>
          <w:highlight w:val="none"/>
          <w:u w:val="none"/>
          <w:lang w:val="en-US" w:eastAsia="zh-CN" w:bidi="ar-SA"/>
        </w:rPr>
      </w:pPr>
      <w:r>
        <w:rPr>
          <w:rFonts w:hint="eastAsia" w:ascii="宋体" w:hAnsi="宋体" w:eastAsia="宋体" w:cs="宋体"/>
          <w:b w:val="0"/>
          <w:bCs w:val="0"/>
          <w:snapToGrid/>
          <w:color w:val="auto"/>
          <w:kern w:val="0"/>
          <w:sz w:val="28"/>
          <w:szCs w:val="28"/>
          <w:highlight w:val="none"/>
          <w:u w:val="none"/>
          <w:lang w:val="en-US" w:eastAsia="zh-CN" w:bidi="ar-SA"/>
        </w:rPr>
        <w:t>5.</w:t>
      </w:r>
      <w:r>
        <w:rPr>
          <w:rFonts w:hint="default" w:ascii="宋体" w:hAnsi="宋体" w:eastAsia="宋体" w:cs="宋体"/>
          <w:b w:val="0"/>
          <w:bCs w:val="0"/>
          <w:snapToGrid/>
          <w:color w:val="auto"/>
          <w:kern w:val="0"/>
          <w:sz w:val="28"/>
          <w:szCs w:val="28"/>
          <w:highlight w:val="none"/>
          <w:u w:val="none"/>
          <w:lang w:val="en-US" w:eastAsia="zh-CN" w:bidi="ar-SA"/>
        </w:rPr>
        <w:t>《种用动物健康标准》（农业农村部公告第574号）</w:t>
      </w:r>
      <w:r>
        <w:rPr>
          <w:rFonts w:hint="eastAsia" w:ascii="宋体" w:hAnsi="宋体" w:eastAsia="宋体" w:cs="宋体"/>
          <w:b w:val="0"/>
          <w:bCs w:val="0"/>
          <w:snapToGrid/>
          <w:color w:val="auto"/>
          <w:kern w:val="0"/>
          <w:sz w:val="28"/>
          <w:szCs w:val="28"/>
          <w:highlight w:val="none"/>
          <w:u w:val="none"/>
          <w:lang w:val="en-US" w:eastAsia="zh-CN" w:bidi="ar-SA"/>
        </w:rPr>
        <w:t>；</w:t>
      </w:r>
    </w:p>
    <w:p w14:paraId="47AE6F23">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u w:val="none"/>
          <w:lang w:val="en-US" w:eastAsia="zh-CN" w:bidi="ar-SA"/>
        </w:rPr>
      </w:pPr>
      <w:r>
        <w:rPr>
          <w:rFonts w:hint="eastAsia" w:ascii="宋体" w:hAnsi="宋体" w:eastAsia="宋体" w:cs="宋体"/>
          <w:b w:val="0"/>
          <w:bCs w:val="0"/>
          <w:snapToGrid/>
          <w:color w:val="auto"/>
          <w:kern w:val="0"/>
          <w:sz w:val="28"/>
          <w:szCs w:val="28"/>
          <w:highlight w:val="none"/>
          <w:u w:val="none"/>
          <w:lang w:val="en-US" w:eastAsia="zh-CN" w:bidi="ar-SA"/>
        </w:rPr>
        <w:t>6.</w:t>
      </w:r>
      <w:r>
        <w:rPr>
          <w:rFonts w:hint="default" w:ascii="宋体" w:hAnsi="宋体" w:eastAsia="宋体" w:cs="宋体"/>
          <w:b w:val="0"/>
          <w:bCs w:val="0"/>
          <w:snapToGrid/>
          <w:color w:val="auto"/>
          <w:kern w:val="0"/>
          <w:sz w:val="28"/>
          <w:szCs w:val="28"/>
          <w:highlight w:val="none"/>
          <w:u w:val="none"/>
          <w:lang w:val="en-US" w:eastAsia="zh-CN" w:bidi="ar-SA"/>
        </w:rPr>
        <w:t>《种羊生产性能测定技术规范》（NY/T 1767-2009）</w:t>
      </w:r>
      <w:r>
        <w:rPr>
          <w:rFonts w:hint="eastAsia" w:ascii="宋体" w:hAnsi="宋体" w:eastAsia="宋体" w:cs="宋体"/>
          <w:b w:val="0"/>
          <w:bCs w:val="0"/>
          <w:snapToGrid/>
          <w:color w:val="auto"/>
          <w:kern w:val="0"/>
          <w:sz w:val="28"/>
          <w:szCs w:val="28"/>
          <w:highlight w:val="none"/>
          <w:u w:val="none"/>
          <w:lang w:val="en-US" w:eastAsia="zh-CN" w:bidi="ar-SA"/>
        </w:rPr>
        <w:t>；</w:t>
      </w:r>
    </w:p>
    <w:p w14:paraId="3AD125C4">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u w:val="none"/>
          <w:lang w:val="en-US" w:eastAsia="zh-CN" w:bidi="ar-SA"/>
        </w:rPr>
      </w:pPr>
      <w:r>
        <w:rPr>
          <w:rFonts w:hint="eastAsia" w:ascii="宋体" w:hAnsi="宋体" w:eastAsia="宋体" w:cs="宋体"/>
          <w:b w:val="0"/>
          <w:bCs w:val="0"/>
          <w:snapToGrid/>
          <w:color w:val="auto"/>
          <w:kern w:val="0"/>
          <w:sz w:val="28"/>
          <w:szCs w:val="28"/>
          <w:highlight w:val="none"/>
          <w:u w:val="none"/>
          <w:lang w:val="en-US" w:eastAsia="zh-CN" w:bidi="ar-SA"/>
        </w:rPr>
        <w:t>7.</w:t>
      </w:r>
      <w:r>
        <w:rPr>
          <w:rFonts w:hint="default" w:ascii="宋体" w:hAnsi="宋体" w:eastAsia="宋体" w:cs="宋体"/>
          <w:b w:val="0"/>
          <w:bCs w:val="0"/>
          <w:snapToGrid/>
          <w:color w:val="auto"/>
          <w:kern w:val="0"/>
          <w:sz w:val="28"/>
          <w:szCs w:val="28"/>
          <w:highlight w:val="none"/>
          <w:u w:val="none"/>
          <w:lang w:val="en-US" w:eastAsia="zh-CN" w:bidi="ar-SA"/>
        </w:rPr>
        <w:t>《牦牛繁殖技术规范》（DB63/T 546.3-2022）</w:t>
      </w:r>
      <w:r>
        <w:rPr>
          <w:rFonts w:hint="eastAsia" w:ascii="宋体" w:hAnsi="宋体" w:eastAsia="宋体" w:cs="宋体"/>
          <w:b w:val="0"/>
          <w:bCs w:val="0"/>
          <w:snapToGrid/>
          <w:color w:val="auto"/>
          <w:kern w:val="0"/>
          <w:sz w:val="28"/>
          <w:szCs w:val="28"/>
          <w:highlight w:val="none"/>
          <w:u w:val="none"/>
          <w:lang w:val="en-US" w:eastAsia="zh-CN" w:bidi="ar-SA"/>
        </w:rPr>
        <w:t>；</w:t>
      </w:r>
    </w:p>
    <w:p w14:paraId="67E34295">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u w:val="none"/>
          <w:lang w:val="en-US" w:eastAsia="zh-CN" w:bidi="ar-SA"/>
        </w:rPr>
      </w:pPr>
      <w:r>
        <w:rPr>
          <w:rFonts w:hint="eastAsia" w:ascii="宋体" w:hAnsi="宋体" w:eastAsia="宋体" w:cs="宋体"/>
          <w:b w:val="0"/>
          <w:bCs w:val="0"/>
          <w:snapToGrid/>
          <w:color w:val="auto"/>
          <w:kern w:val="0"/>
          <w:sz w:val="28"/>
          <w:szCs w:val="28"/>
          <w:highlight w:val="none"/>
          <w:u w:val="none"/>
          <w:lang w:val="en-US" w:eastAsia="zh-CN" w:bidi="ar-SA"/>
        </w:rPr>
        <w:t>8.</w:t>
      </w:r>
      <w:r>
        <w:rPr>
          <w:rFonts w:hint="default" w:ascii="宋体" w:hAnsi="宋体" w:eastAsia="宋体" w:cs="宋体"/>
          <w:b w:val="0"/>
          <w:bCs w:val="0"/>
          <w:snapToGrid/>
          <w:color w:val="auto"/>
          <w:kern w:val="0"/>
          <w:sz w:val="28"/>
          <w:szCs w:val="28"/>
          <w:highlight w:val="none"/>
          <w:u w:val="none"/>
          <w:lang w:val="en-US" w:eastAsia="zh-CN" w:bidi="ar-SA"/>
        </w:rPr>
        <w:t>《牦牛串换检疫技术规范》（DB63/T 1651-2022）</w:t>
      </w:r>
      <w:r>
        <w:rPr>
          <w:rFonts w:hint="eastAsia" w:ascii="宋体" w:hAnsi="宋体" w:eastAsia="宋体" w:cs="宋体"/>
          <w:b w:val="0"/>
          <w:bCs w:val="0"/>
          <w:snapToGrid/>
          <w:color w:val="auto"/>
          <w:kern w:val="0"/>
          <w:sz w:val="28"/>
          <w:szCs w:val="28"/>
          <w:highlight w:val="none"/>
          <w:u w:val="none"/>
          <w:lang w:val="en-US" w:eastAsia="zh-CN" w:bidi="ar-SA"/>
        </w:rPr>
        <w:t>；</w:t>
      </w:r>
    </w:p>
    <w:p w14:paraId="444D5C80">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default" w:ascii="宋体" w:hAnsi="宋体" w:eastAsia="宋体" w:cs="宋体"/>
          <w:b w:val="0"/>
          <w:bCs w:val="0"/>
          <w:snapToGrid/>
          <w:color w:val="auto"/>
          <w:kern w:val="0"/>
          <w:sz w:val="28"/>
          <w:szCs w:val="28"/>
          <w:highlight w:val="none"/>
          <w:u w:val="none"/>
          <w:lang w:val="en-US" w:eastAsia="zh-CN" w:bidi="ar-SA"/>
        </w:rPr>
      </w:pPr>
      <w:r>
        <w:rPr>
          <w:rFonts w:hint="eastAsia" w:ascii="宋体" w:hAnsi="宋体" w:eastAsia="宋体" w:cs="宋体"/>
          <w:b w:val="0"/>
          <w:bCs w:val="0"/>
          <w:snapToGrid/>
          <w:color w:val="auto"/>
          <w:kern w:val="0"/>
          <w:sz w:val="28"/>
          <w:szCs w:val="28"/>
          <w:highlight w:val="none"/>
          <w:u w:val="none"/>
          <w:lang w:val="en-US" w:eastAsia="zh-CN" w:bidi="ar-SA"/>
        </w:rPr>
        <w:t>9.</w:t>
      </w:r>
      <w:r>
        <w:rPr>
          <w:rFonts w:hint="default" w:ascii="宋体" w:hAnsi="宋体" w:eastAsia="宋体" w:cs="宋体"/>
          <w:b w:val="0"/>
          <w:bCs w:val="0"/>
          <w:snapToGrid/>
          <w:color w:val="auto"/>
          <w:kern w:val="0"/>
          <w:sz w:val="28"/>
          <w:szCs w:val="28"/>
          <w:highlight w:val="none"/>
          <w:u w:val="none"/>
          <w:lang w:val="en-US" w:eastAsia="zh-CN" w:bidi="ar-SA"/>
        </w:rPr>
        <w:t>《藏系羊养殖技术规范》（DB63/T 1807-2020）</w:t>
      </w:r>
    </w:p>
    <w:p w14:paraId="46711977">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u w:val="none"/>
          <w:lang w:val="en-US" w:eastAsia="zh-CN" w:bidi="ar-SA"/>
        </w:rPr>
      </w:pPr>
      <w:r>
        <w:rPr>
          <w:rFonts w:hint="eastAsia" w:ascii="宋体" w:hAnsi="宋体" w:eastAsia="宋体" w:cs="宋体"/>
          <w:b w:val="0"/>
          <w:bCs w:val="0"/>
          <w:snapToGrid/>
          <w:color w:val="auto"/>
          <w:kern w:val="0"/>
          <w:sz w:val="28"/>
          <w:szCs w:val="28"/>
          <w:highlight w:val="none"/>
          <w:u w:val="none"/>
          <w:lang w:val="en-US" w:eastAsia="zh-CN" w:bidi="ar-SA"/>
        </w:rPr>
        <w:t>10.</w:t>
      </w:r>
      <w:r>
        <w:rPr>
          <w:rFonts w:hint="default" w:ascii="宋体" w:hAnsi="宋体" w:eastAsia="宋体" w:cs="宋体"/>
          <w:b w:val="0"/>
          <w:bCs w:val="0"/>
          <w:snapToGrid/>
          <w:color w:val="auto"/>
          <w:kern w:val="0"/>
          <w:sz w:val="28"/>
          <w:szCs w:val="28"/>
          <w:highlight w:val="none"/>
          <w:u w:val="none"/>
          <w:lang w:val="en-US" w:eastAsia="zh-CN" w:bidi="ar-SA"/>
        </w:rPr>
        <w:t>《青海藏羊》（DB63/T 039-2021）</w:t>
      </w:r>
      <w:r>
        <w:rPr>
          <w:rFonts w:hint="eastAsia" w:ascii="宋体" w:hAnsi="宋体" w:eastAsia="宋体" w:cs="宋体"/>
          <w:b w:val="0"/>
          <w:bCs w:val="0"/>
          <w:snapToGrid/>
          <w:color w:val="auto"/>
          <w:kern w:val="0"/>
          <w:sz w:val="28"/>
          <w:szCs w:val="28"/>
          <w:highlight w:val="none"/>
          <w:u w:val="none"/>
          <w:lang w:val="en-US" w:eastAsia="zh-CN" w:bidi="ar-SA"/>
        </w:rPr>
        <w:t>；</w:t>
      </w:r>
    </w:p>
    <w:p w14:paraId="51A1103F">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u w:val="none"/>
          <w:lang w:val="en-US" w:eastAsia="zh-CN" w:bidi="ar-SA"/>
        </w:rPr>
      </w:pPr>
      <w:r>
        <w:rPr>
          <w:rFonts w:hint="eastAsia" w:ascii="宋体" w:hAnsi="宋体" w:eastAsia="宋体" w:cs="宋体"/>
          <w:b w:val="0"/>
          <w:bCs w:val="0"/>
          <w:snapToGrid/>
          <w:color w:val="auto"/>
          <w:kern w:val="0"/>
          <w:sz w:val="28"/>
          <w:szCs w:val="28"/>
          <w:highlight w:val="none"/>
          <w:u w:val="none"/>
          <w:lang w:val="en-US" w:eastAsia="zh-CN" w:bidi="ar-SA"/>
        </w:rPr>
        <w:t>11.</w:t>
      </w:r>
      <w:r>
        <w:rPr>
          <w:rFonts w:hint="default" w:ascii="宋体" w:hAnsi="宋体" w:eastAsia="宋体" w:cs="宋体"/>
          <w:b w:val="0"/>
          <w:bCs w:val="0"/>
          <w:snapToGrid/>
          <w:color w:val="auto"/>
          <w:kern w:val="0"/>
          <w:sz w:val="28"/>
          <w:szCs w:val="28"/>
          <w:highlight w:val="none"/>
          <w:u w:val="none"/>
          <w:lang w:val="en-US" w:eastAsia="zh-CN" w:bidi="ar-SA"/>
        </w:rPr>
        <w:t>《牦牛养殖技术规范》（DB63/T 1798-2020）</w:t>
      </w:r>
      <w:r>
        <w:rPr>
          <w:rFonts w:hint="eastAsia" w:ascii="宋体" w:hAnsi="宋体" w:eastAsia="宋体" w:cs="宋体"/>
          <w:b w:val="0"/>
          <w:bCs w:val="0"/>
          <w:snapToGrid/>
          <w:color w:val="auto"/>
          <w:kern w:val="0"/>
          <w:sz w:val="28"/>
          <w:szCs w:val="28"/>
          <w:highlight w:val="none"/>
          <w:u w:val="none"/>
          <w:lang w:val="en-US" w:eastAsia="zh-CN" w:bidi="ar-SA"/>
        </w:rPr>
        <w:t>；</w:t>
      </w:r>
    </w:p>
    <w:p w14:paraId="1D6CD73A">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default" w:ascii="宋体" w:hAnsi="宋体" w:eastAsia="宋体" w:cs="宋体"/>
          <w:b w:val="0"/>
          <w:bCs w:val="0"/>
          <w:snapToGrid/>
          <w:color w:val="auto"/>
          <w:kern w:val="0"/>
          <w:sz w:val="28"/>
          <w:szCs w:val="28"/>
          <w:highlight w:val="none"/>
          <w:u w:val="none"/>
          <w:lang w:val="en-US" w:eastAsia="zh-CN" w:bidi="ar-SA"/>
        </w:rPr>
      </w:pPr>
      <w:r>
        <w:rPr>
          <w:rFonts w:hint="eastAsia" w:ascii="宋体" w:hAnsi="宋体" w:eastAsia="宋体" w:cs="宋体"/>
          <w:b w:val="0"/>
          <w:bCs w:val="0"/>
          <w:snapToGrid/>
          <w:color w:val="auto"/>
          <w:kern w:val="0"/>
          <w:sz w:val="28"/>
          <w:szCs w:val="28"/>
          <w:highlight w:val="none"/>
          <w:u w:val="none"/>
          <w:lang w:val="en-US" w:eastAsia="zh-CN" w:bidi="ar-SA"/>
        </w:rPr>
        <w:t>12.</w:t>
      </w:r>
      <w:r>
        <w:rPr>
          <w:rFonts w:hint="default" w:ascii="宋体" w:hAnsi="宋体" w:eastAsia="宋体" w:cs="宋体"/>
          <w:b w:val="0"/>
          <w:bCs w:val="0"/>
          <w:snapToGrid/>
          <w:color w:val="auto"/>
          <w:kern w:val="0"/>
          <w:sz w:val="28"/>
          <w:szCs w:val="28"/>
          <w:highlight w:val="none"/>
          <w:u w:val="none"/>
          <w:lang w:val="en-US" w:eastAsia="zh-CN" w:bidi="ar-SA"/>
        </w:rPr>
        <w:t>《动物防疫条件审查办法》（农业农村部令 2022 年第5号）</w:t>
      </w:r>
      <w:r>
        <w:rPr>
          <w:rFonts w:hint="eastAsia" w:ascii="宋体" w:hAnsi="宋体" w:eastAsia="宋体" w:cs="宋体"/>
          <w:b w:val="0"/>
          <w:bCs w:val="0"/>
          <w:snapToGrid/>
          <w:color w:val="auto"/>
          <w:kern w:val="0"/>
          <w:sz w:val="28"/>
          <w:szCs w:val="28"/>
          <w:highlight w:val="none"/>
          <w:u w:val="none"/>
          <w:lang w:val="en-US" w:eastAsia="zh-CN" w:bidi="ar-SA"/>
        </w:rPr>
        <w:t>；</w:t>
      </w:r>
    </w:p>
    <w:p w14:paraId="5D96206D">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default"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u w:val="none"/>
          <w:lang w:val="en-US" w:eastAsia="zh-CN" w:bidi="ar-SA"/>
        </w:rPr>
        <w:t>13.</w:t>
      </w:r>
      <w:r>
        <w:rPr>
          <w:rFonts w:hint="default" w:ascii="宋体" w:hAnsi="宋体" w:eastAsia="宋体" w:cs="宋体"/>
          <w:b w:val="0"/>
          <w:bCs w:val="0"/>
          <w:snapToGrid/>
          <w:color w:val="auto"/>
          <w:kern w:val="0"/>
          <w:sz w:val="28"/>
          <w:szCs w:val="28"/>
          <w:highlight w:val="none"/>
          <w:u w:val="none"/>
          <w:lang w:val="en-US" w:eastAsia="zh-CN" w:bidi="ar-SA"/>
        </w:rPr>
        <w:t>《畜禽标识和养殖档案管理办法》（农业农村部令 2023 年第3号）。</w:t>
      </w:r>
    </w:p>
    <w:p w14:paraId="22BB6042">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default" w:ascii="宋体" w:hAnsi="宋体" w:eastAsia="宋体" w:cs="宋体"/>
          <w:b w:val="0"/>
          <w:bCs w:val="0"/>
          <w:snapToGrid/>
          <w:color w:val="auto"/>
          <w:kern w:val="0"/>
          <w:sz w:val="28"/>
          <w:szCs w:val="28"/>
          <w:highlight w:val="none"/>
          <w:lang w:val="en-US" w:eastAsia="zh-CN" w:bidi="ar-SA"/>
        </w:rPr>
      </w:pPr>
    </w:p>
    <w:p w14:paraId="0455738C">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default" w:ascii="宋体" w:hAnsi="宋体" w:eastAsia="宋体" w:cs="宋体"/>
          <w:b w:val="0"/>
          <w:bCs w:val="0"/>
          <w:snapToGrid/>
          <w:color w:val="auto"/>
          <w:kern w:val="0"/>
          <w:sz w:val="28"/>
          <w:szCs w:val="28"/>
          <w:highlight w:val="none"/>
          <w:lang w:val="en-US" w:eastAsia="zh-CN" w:bidi="ar-SA"/>
        </w:rPr>
      </w:pPr>
    </w:p>
    <w:p w14:paraId="56FC8BDD">
      <w:pPr>
        <w:rPr>
          <w:rFonts w:hint="eastAsia" w:ascii="宋体" w:hAnsi="宋体" w:eastAsia="宋体" w:cs="宋体"/>
          <w:snapToGrid/>
          <w:color w:val="auto"/>
          <w:kern w:val="0"/>
          <w:sz w:val="44"/>
          <w:highlight w:val="none"/>
          <w:lang w:val="en-US" w:eastAsia="zh-CN"/>
        </w:rPr>
      </w:pPr>
      <w:bookmarkStart w:id="23" w:name="_Toc22697"/>
      <w:r>
        <w:rPr>
          <w:rFonts w:hint="eastAsia" w:ascii="宋体" w:hAnsi="宋体" w:eastAsia="宋体" w:cs="宋体"/>
          <w:snapToGrid/>
          <w:color w:val="auto"/>
          <w:kern w:val="0"/>
          <w:sz w:val="44"/>
          <w:highlight w:val="none"/>
          <w:lang w:val="en-US" w:eastAsia="zh-CN"/>
        </w:rPr>
        <w:br w:type="page"/>
      </w:r>
    </w:p>
    <w:p w14:paraId="4C7EC385">
      <w:pPr>
        <w:pStyle w:val="2"/>
        <w:keepNext w:val="0"/>
        <w:keepLines w:val="0"/>
        <w:pageBreakBefore/>
        <w:widowControl w:val="0"/>
        <w:kinsoku/>
        <w:wordWrap/>
        <w:overflowPunct/>
        <w:topLinePunct w:val="0"/>
        <w:autoSpaceDE w:val="0"/>
        <w:autoSpaceDN w:val="0"/>
        <w:bidi w:val="0"/>
        <w:adjustRightInd w:val="0"/>
        <w:snapToGrid w:val="0"/>
        <w:spacing w:before="340" w:after="330" w:line="360" w:lineRule="auto"/>
        <w:jc w:val="center"/>
        <w:textAlignment w:val="auto"/>
        <w:rPr>
          <w:rFonts w:hint="eastAsia" w:ascii="宋体" w:hAnsi="宋体" w:eastAsia="宋体" w:cs="宋体"/>
          <w:snapToGrid/>
          <w:color w:val="auto"/>
          <w:kern w:val="0"/>
          <w:sz w:val="44"/>
          <w:highlight w:val="none"/>
          <w:lang w:val="en-US" w:eastAsia="zh-CN"/>
        </w:rPr>
      </w:pPr>
      <w:bookmarkStart w:id="24" w:name="_Toc14125"/>
      <w:r>
        <w:rPr>
          <w:rFonts w:hint="eastAsia" w:ascii="宋体" w:hAnsi="宋体" w:eastAsia="宋体" w:cs="宋体"/>
          <w:snapToGrid/>
          <w:color w:val="auto"/>
          <w:kern w:val="0"/>
          <w:sz w:val="44"/>
          <w:highlight w:val="none"/>
          <w:lang w:val="en-US" w:eastAsia="zh-CN"/>
        </w:rPr>
        <w:t>第二章 项目建设背景和必要性</w:t>
      </w:r>
      <w:bookmarkEnd w:id="20"/>
      <w:bookmarkEnd w:id="21"/>
      <w:bookmarkEnd w:id="22"/>
      <w:bookmarkEnd w:id="23"/>
      <w:bookmarkEnd w:id="24"/>
      <w:bookmarkStart w:id="25" w:name="_Toc16118"/>
      <w:bookmarkStart w:id="26" w:name="_Toc19436"/>
    </w:p>
    <w:p w14:paraId="63CEAD4A">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eastAsia="zh-CN"/>
        </w:rPr>
      </w:pPr>
      <w:bookmarkStart w:id="27" w:name="_Toc30905"/>
      <w:bookmarkStart w:id="28" w:name="_Toc10812"/>
      <w:bookmarkStart w:id="29" w:name="_Toc18127"/>
      <w:r>
        <w:rPr>
          <w:rFonts w:hint="eastAsia" w:ascii="宋体" w:hAnsi="宋体" w:eastAsia="宋体" w:cs="宋体"/>
          <w:b/>
          <w:bCs/>
          <w:snapToGrid/>
          <w:color w:val="auto"/>
          <w:kern w:val="0"/>
          <w:sz w:val="32"/>
          <w:szCs w:val="32"/>
          <w:highlight w:val="none"/>
          <w:lang w:eastAsia="zh-CN"/>
        </w:rPr>
        <w:t>第一节</w:t>
      </w:r>
      <w:r>
        <w:rPr>
          <w:rFonts w:hint="eastAsia" w:ascii="宋体" w:hAnsi="宋体" w:eastAsia="宋体" w:cs="宋体"/>
          <w:b/>
          <w:bCs/>
          <w:snapToGrid/>
          <w:color w:val="auto"/>
          <w:kern w:val="0"/>
          <w:sz w:val="32"/>
          <w:szCs w:val="32"/>
          <w:highlight w:val="none"/>
          <w:lang w:val="en-US" w:eastAsia="zh-CN"/>
        </w:rPr>
        <w:t xml:space="preserve"> </w:t>
      </w:r>
      <w:r>
        <w:rPr>
          <w:rFonts w:hint="eastAsia" w:ascii="宋体" w:hAnsi="宋体" w:eastAsia="宋体" w:cs="宋体"/>
          <w:b/>
          <w:bCs/>
          <w:snapToGrid/>
          <w:color w:val="auto"/>
          <w:kern w:val="0"/>
          <w:sz w:val="32"/>
          <w:szCs w:val="32"/>
          <w:highlight w:val="none"/>
          <w:lang w:eastAsia="zh-CN"/>
        </w:rPr>
        <w:t>项目建设背景</w:t>
      </w:r>
      <w:bookmarkEnd w:id="25"/>
      <w:bookmarkEnd w:id="26"/>
      <w:bookmarkEnd w:id="27"/>
      <w:bookmarkEnd w:id="28"/>
      <w:bookmarkEnd w:id="29"/>
    </w:p>
    <w:p w14:paraId="55B61734">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共和县地处青藏高原东部，畜牧业是当地农牧民赖以生存的主导产业，也是县域经济发展的重要支撑。长期以来，当地牦牛、藏羊养殖多依赖传统放牧模式，受地理环境相对闭塞、种畜交流不畅等因素影响，种群退化问题逐渐凸显。在粗放经营模式下，部分区域超载过牧现象较为普遍，加上养殖环境封闭导致种畜基因交流受限，本地牦牛、藏羊逐渐出现生长速度放缓、繁殖成活率下降、抗灾抗病能力减弱等问题，不仅直接影响了畜产品产量与品质，导致牧民养殖收益难以提升，还因生产效率偏低间接增加了草场承载压力，形成“养殖效益差—过度放牧—生态压力大”的恶性循环，制约了畜牧业的可持续发展。</w:t>
      </w:r>
    </w:p>
    <w:p w14:paraId="5C536867">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从政策层面来看，国家始终高度重视畜牧业高质量发展，针对牛羊主产区推出的牛羊调出大县奖励政策，明确将良种引进、种群改良作为资金支持的重点方向，旨在通过政策引导与资金保障，推动主产区解决种源短板，提升畜牧业生产效能。结合青海省高原畜牧业发展实际，持续推进畜牧业转型升级，围绕生态保护与产业增收协同发展的目标，出台了一系列鼓励良种繁育、支持能繁畜引进的配套措施，将种畜改良与草原生态保护、乡村振兴等工作紧密结合，为县域开展能繁牦牛、能繁藏羊调入提供了明确的政策依据。</w:t>
      </w:r>
    </w:p>
    <w:p w14:paraId="1D51B97A">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0" w:firstLineChars="200"/>
        <w:jc w:val="both"/>
        <w:textAlignment w:val="auto"/>
        <w:outlineLvl w:val="9"/>
        <w:rPr>
          <w:rFonts w:hint="default"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为响应国家乡村振兴战略与青海省“打造绿色有机农畜产品输出地” 的目标要求，本项目通过</w:t>
      </w:r>
      <w:r>
        <w:rPr>
          <w:rFonts w:hint="eastAsia" w:ascii="宋体" w:hAnsi="宋体" w:eastAsia="宋体" w:cs="宋体"/>
          <w:color w:val="auto"/>
          <w:sz w:val="28"/>
          <w:szCs w:val="28"/>
          <w:lang w:val="en-US" w:eastAsia="zh-CN"/>
        </w:rPr>
        <w:t>引入优质能繁牦牛、能繁藏羊，既是破解本地种群退化难题、提升畜牧业发展质量的现实需求，也是响应国家及地方畜牧业发展政策、推动产业转型升级的重要举措，对实现“生态保护与牧民增收双赢”具有重要意义。</w:t>
      </w:r>
      <w:r>
        <w:rPr>
          <w:rFonts w:hint="eastAsia" w:ascii="宋体" w:hAnsi="宋体" w:eastAsia="宋体" w:cs="宋体"/>
          <w:b w:val="0"/>
          <w:bCs w:val="0"/>
          <w:snapToGrid/>
          <w:color w:val="auto"/>
          <w:kern w:val="0"/>
          <w:sz w:val="28"/>
          <w:szCs w:val="28"/>
          <w:highlight w:val="none"/>
          <w:lang w:val="en-US" w:eastAsia="zh-CN" w:bidi="ar-SA"/>
        </w:rPr>
        <w:t>本项目即在此背景下提出。</w:t>
      </w:r>
    </w:p>
    <w:p w14:paraId="6234207C">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eastAsia="zh-CN"/>
        </w:rPr>
      </w:pPr>
      <w:bookmarkStart w:id="30" w:name="_Toc237"/>
      <w:bookmarkStart w:id="31" w:name="_Toc13630"/>
      <w:bookmarkStart w:id="32" w:name="_Toc18479"/>
      <w:bookmarkStart w:id="33" w:name="_Toc5297"/>
      <w:bookmarkStart w:id="34" w:name="_Toc15847"/>
      <w:r>
        <w:rPr>
          <w:rFonts w:hint="eastAsia" w:ascii="宋体" w:hAnsi="宋体" w:eastAsia="宋体" w:cs="宋体"/>
          <w:b/>
          <w:bCs/>
          <w:snapToGrid/>
          <w:color w:val="auto"/>
          <w:kern w:val="0"/>
          <w:sz w:val="32"/>
          <w:szCs w:val="32"/>
          <w:highlight w:val="none"/>
          <w:lang w:eastAsia="zh-CN"/>
        </w:rPr>
        <w:t>第二节</w:t>
      </w:r>
      <w:r>
        <w:rPr>
          <w:rFonts w:hint="eastAsia" w:ascii="宋体" w:hAnsi="宋体" w:eastAsia="宋体" w:cs="宋体"/>
          <w:b/>
          <w:bCs/>
          <w:snapToGrid/>
          <w:color w:val="auto"/>
          <w:kern w:val="0"/>
          <w:sz w:val="32"/>
          <w:szCs w:val="32"/>
          <w:highlight w:val="none"/>
          <w:lang w:val="en-US" w:eastAsia="zh-CN"/>
        </w:rPr>
        <w:t xml:space="preserve"> </w:t>
      </w:r>
      <w:r>
        <w:rPr>
          <w:rFonts w:hint="eastAsia" w:ascii="宋体" w:hAnsi="宋体" w:eastAsia="宋体" w:cs="宋体"/>
          <w:b/>
          <w:bCs/>
          <w:snapToGrid/>
          <w:color w:val="auto"/>
          <w:kern w:val="0"/>
          <w:sz w:val="32"/>
          <w:szCs w:val="32"/>
          <w:highlight w:val="none"/>
          <w:lang w:eastAsia="zh-CN"/>
        </w:rPr>
        <w:t>规划政策符合性</w:t>
      </w:r>
      <w:bookmarkEnd w:id="30"/>
      <w:bookmarkEnd w:id="31"/>
      <w:bookmarkEnd w:id="32"/>
      <w:bookmarkEnd w:id="33"/>
      <w:bookmarkEnd w:id="34"/>
    </w:p>
    <w:p w14:paraId="4017A156">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bookmarkStart w:id="35" w:name="_Toc26053"/>
      <w:bookmarkStart w:id="36" w:name="_Toc29997"/>
      <w:bookmarkStart w:id="37" w:name="_Toc15454"/>
      <w:r>
        <w:rPr>
          <w:rFonts w:hint="eastAsia" w:ascii="宋体" w:hAnsi="宋体" w:eastAsia="宋体" w:cs="宋体"/>
          <w:b w:val="0"/>
          <w:bCs w:val="0"/>
          <w:snapToGrid/>
          <w:color w:val="auto"/>
          <w:kern w:val="0"/>
          <w:sz w:val="28"/>
          <w:szCs w:val="28"/>
          <w:highlight w:val="none"/>
          <w:lang w:val="en-US" w:eastAsia="zh-CN" w:bidi="ar-SA"/>
        </w:rPr>
        <w:t>根据财政部《关于下达2025年生猪（牛羊）调出大县奖励资金预算的通知》（财建〔2025〕79号），中央财政为促进生猪（牛羊）生产和流通，推动产业发展，保障市场供应，按照预算管理及《生猪（牛羊）调出大县奖励资金管理办法》（财建〔2015〕778号）、《生猪（牛羊）调出大县奖励资金管理办法》明确规定，牛羊调出大县奖励资金按因素法分配到县，奖励资金对牛羊调出大县前100名给予支持。资金使用范围明确包括：生猪（牛羊）生产环节的圈舍改造、良种引进、污粪处理、防疫、保险、牛羊饲草料基地建设，以及流通加工环节的冷链物流、仓储、加工设施设备等方面的支出。青海省财政厅、农牧厅《关于切实加强国家牛羊调出大县奖励资金管理工作的通知》（青财建字〔2015〕1159号）《青海省财政厅关于提前下达2025年生猪（牛羊）调出大县奖励资金的通知》（青财工字〔2024〕1767号）进一步强调了资金使用的规范性和监管要求，为该项目实施提供了政策依据。</w:t>
      </w:r>
    </w:p>
    <w:p w14:paraId="679365B2">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eastAsia="zh-CN"/>
        </w:rPr>
      </w:pPr>
      <w:bookmarkStart w:id="38" w:name="_Toc1872"/>
      <w:bookmarkStart w:id="39" w:name="_Toc12184"/>
      <w:r>
        <w:rPr>
          <w:rFonts w:hint="eastAsia" w:ascii="宋体" w:hAnsi="宋体" w:eastAsia="宋体" w:cs="宋体"/>
          <w:b/>
          <w:bCs/>
          <w:snapToGrid/>
          <w:color w:val="auto"/>
          <w:kern w:val="0"/>
          <w:sz w:val="32"/>
          <w:szCs w:val="32"/>
          <w:highlight w:val="none"/>
          <w:lang w:eastAsia="zh-CN"/>
        </w:rPr>
        <w:t>第三节</w:t>
      </w:r>
      <w:r>
        <w:rPr>
          <w:rFonts w:hint="eastAsia" w:ascii="宋体" w:hAnsi="宋体" w:eastAsia="宋体" w:cs="宋体"/>
          <w:b/>
          <w:bCs/>
          <w:snapToGrid/>
          <w:color w:val="auto"/>
          <w:kern w:val="0"/>
          <w:sz w:val="32"/>
          <w:szCs w:val="32"/>
          <w:highlight w:val="none"/>
          <w:lang w:val="en-US" w:eastAsia="zh-CN"/>
        </w:rPr>
        <w:t xml:space="preserve"> </w:t>
      </w:r>
      <w:r>
        <w:rPr>
          <w:rFonts w:hint="eastAsia" w:ascii="宋体" w:hAnsi="宋体" w:eastAsia="宋体" w:cs="宋体"/>
          <w:b/>
          <w:bCs/>
          <w:snapToGrid/>
          <w:color w:val="auto"/>
          <w:kern w:val="0"/>
          <w:sz w:val="32"/>
          <w:szCs w:val="32"/>
          <w:highlight w:val="none"/>
          <w:lang w:eastAsia="zh-CN"/>
        </w:rPr>
        <w:t>项目建设必要性</w:t>
      </w:r>
      <w:bookmarkEnd w:id="35"/>
      <w:bookmarkEnd w:id="36"/>
      <w:bookmarkEnd w:id="37"/>
      <w:bookmarkEnd w:id="38"/>
      <w:bookmarkEnd w:id="39"/>
    </w:p>
    <w:p w14:paraId="7C6CD352">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rPr>
      </w:pPr>
      <w:r>
        <w:rPr>
          <w:rFonts w:hint="eastAsia" w:ascii="宋体" w:hAnsi="宋体" w:eastAsia="宋体" w:cs="宋体"/>
          <w:b/>
          <w:bCs/>
          <w:snapToGrid/>
          <w:color w:val="auto"/>
          <w:kern w:val="0"/>
          <w:sz w:val="28"/>
          <w:szCs w:val="28"/>
          <w:highlight w:val="none"/>
          <w:lang w:val="en-US" w:eastAsia="zh-CN"/>
        </w:rPr>
        <w:t>一</w:t>
      </w:r>
      <w:r>
        <w:rPr>
          <w:rFonts w:hint="default" w:ascii="宋体" w:hAnsi="宋体" w:eastAsia="宋体" w:cs="宋体"/>
          <w:b/>
          <w:bCs/>
          <w:snapToGrid/>
          <w:color w:val="auto"/>
          <w:kern w:val="0"/>
          <w:sz w:val="28"/>
          <w:szCs w:val="28"/>
          <w:highlight w:val="none"/>
          <w:lang w:val="en-US" w:eastAsia="zh-CN"/>
        </w:rPr>
        <w:t>、</w:t>
      </w:r>
      <w:r>
        <w:rPr>
          <w:rFonts w:hint="eastAsia" w:ascii="宋体" w:hAnsi="宋体" w:eastAsia="宋体" w:cs="宋体"/>
          <w:b/>
          <w:bCs/>
          <w:snapToGrid/>
          <w:color w:val="auto"/>
          <w:kern w:val="0"/>
          <w:sz w:val="28"/>
          <w:szCs w:val="28"/>
          <w:highlight w:val="none"/>
          <w:lang w:val="en-US" w:eastAsia="zh-CN"/>
        </w:rPr>
        <w:t>破解种群退化困境，夯实产业发展根基​</w:t>
      </w:r>
    </w:p>
    <w:p w14:paraId="76945386">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共和县牦牛、藏羊养殖长期依赖传统种群，受地理环境封闭、种畜交流匮乏影响，本地种群逐渐呈现生长速度放缓、繁殖能力减弱、抗逆性下降等退化特征，种畜结构单一且活力不足的问题日益突出。传统种群不仅难以满足现代畜牧业对生产效率的需求，还因生产性能偏低间接加剧了草场过度利用的压力——为维持同等产出，不得不依赖更大规模的存栏量，形成“种群退化—低效养殖—生态承压”的恶性循环。引入优质高原型能繁牦牛、藏羊，正是通过补充优良种源、优化种群结构，从根本上改善本地牲畜遗传品质。优质能繁畜的加入可打破传统种群基因交流受限的瓶颈，逐步提升整体种群的繁殖成活率、生长效率与抗灾抗病能力，推动种畜结构从“单一低效”向“多元优质”转型，为后续开展标准化养殖、提升产业竞争力筑牢种源基础，避免因种群持续退化导致畜牧业发展动力断层。</w:t>
      </w:r>
    </w:p>
    <w:p w14:paraId="1431106B">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rPr>
      </w:pPr>
      <w:r>
        <w:rPr>
          <w:rFonts w:hint="eastAsia" w:ascii="宋体" w:hAnsi="宋体" w:eastAsia="宋体" w:cs="宋体"/>
          <w:b/>
          <w:bCs/>
          <w:snapToGrid/>
          <w:color w:val="auto"/>
          <w:kern w:val="0"/>
          <w:sz w:val="28"/>
          <w:szCs w:val="28"/>
          <w:highlight w:val="none"/>
          <w:lang w:val="en-US" w:eastAsia="zh-CN"/>
        </w:rPr>
        <w:t>二、增强经营主体活力，壮大集体经济实力  ​</w:t>
      </w:r>
    </w:p>
    <w:p w14:paraId="3BDB3CD5">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村集体经济合作社作为本地畜牧业发展的核心经营主体，此前受限于传统养殖模式与低效种畜，面临产品产量不稳定、品质参差不齐、市场议价能力弱等问题。合作社养殖的牲畜因生长周期长、产出效率低，不仅增加了饲草、人工等养殖成本，还因产品难以满足市场对优质畜产品的需求，只能以较低价格出售，经营收益始终处于较低水平，难以积累资金用于设施升级、技术引进或规模扩大，甚至部分村集体经济合作社面临“维持运营尚可、发展壮大困难”的困境。优质种畜的引入将直接提升合作社的养殖效益：一方面，优良种畜的高繁殖率与快生长速度可缩短出栏周期、提高单位时间产出，降低单位产品的养殖成本；另一方面，优质种畜生产的畜产品在肉质、口感等方面更具优势，能更好对接中高端市场，提升产品附加值与市场竞争力，帮助合作社获得更高销售收益。合作社收入提升后，可进一步投入资金完善圈舍、建设饲草储备设施或引入养殖技术，形成“收入增长—投入升级—效益提升”的良性循环，逐步壮大集体经济实力，增强其在产业发展中的带动作用。</w:t>
      </w:r>
    </w:p>
    <w:p w14:paraId="6550014D">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rPr>
      </w:pPr>
      <w:r>
        <w:rPr>
          <w:rFonts w:hint="eastAsia" w:ascii="宋体" w:hAnsi="宋体" w:eastAsia="宋体" w:cs="宋体"/>
          <w:b/>
          <w:bCs/>
          <w:snapToGrid/>
          <w:color w:val="auto"/>
          <w:kern w:val="0"/>
          <w:sz w:val="28"/>
          <w:szCs w:val="28"/>
          <w:highlight w:val="none"/>
          <w:lang w:val="en-US" w:eastAsia="zh-CN"/>
        </w:rPr>
        <w:t>三、拓宽收益渠道，巩固脱贫攻坚成果​</w:t>
      </w:r>
    </w:p>
    <w:p w14:paraId="065A2574">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val="0"/>
          <w:bCs w:val="0"/>
          <w:snapToGrid/>
          <w:color w:val="auto"/>
          <w:kern w:val="0"/>
          <w:sz w:val="28"/>
          <w:szCs w:val="28"/>
          <w:highlight w:val="none"/>
          <w:lang w:val="en-US" w:eastAsia="zh-CN" w:bidi="ar-SA"/>
        </w:rPr>
        <w:t>农牧户是畜牧业发展的直接参与者与受益者，此前多数农牧户通过加入合作社或自主养殖传统牲畜获取收入，但受限于种畜品质与养殖效率，收入来源单一且稳定性不足——传统养殖不仅需投入大量时间精力，还常因牲畜疫病、生长缓慢等问题面临收益波动，部分农牧户甚至需依赖生态管护补贴等政策性收入弥补养殖收益的不足。项目实施后，农牧户可通过多重渠道从优质能繁畜养殖中获益：一是合作社收益提升后，可通过“按股分红、按劳取酬”等利益联结机制，提高对入股农牧户的分红比例，或增加务工岗位（如牲畜饲养、疫病防控等）的薪酬水平；二是优质能繁畜的养殖技术可通过合作社向农牧户推广，帮助农牧户提升自主养殖的效率与收益，减少因养殖技术落后导致的损失；三是合作社产品市场竞争力增强后，可带动周边农牧户的畜产品销售，形成“合作社引领、农牧户跟进”的产销联动格局，让农牧户从“单一养殖收入”转向“分红+务工+自主销售”的多元收入结构，有效提升收入稳定性与可持续性，避免因产业效益低迷导致返贫风险，切实巩固脱贫攻坚成果。​</w:t>
      </w:r>
    </w:p>
    <w:p w14:paraId="3E42E440">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p>
    <w:p w14:paraId="4EBD5596">
      <w:pPr>
        <w:keepNext w:val="0"/>
        <w:keepLines w:val="0"/>
        <w:pageBreakBefore w:val="0"/>
        <w:widowControl w:val="0"/>
        <w:kinsoku/>
        <w:wordWrap/>
        <w:overflowPunct/>
        <w:topLinePunct w:val="0"/>
        <w:bidi w:val="0"/>
        <w:spacing w:before="0" w:after="0" w:line="360" w:lineRule="auto"/>
        <w:ind w:left="0" w:right="0" w:firstLine="640" w:firstLineChars="200"/>
        <w:jc w:val="both"/>
        <w:textAlignment w:val="auto"/>
        <w:rPr>
          <w:rFonts w:hint="eastAsia" w:ascii="Times New Roman" w:hAnsi="Times New Roman" w:eastAsia="仿宋_GB2312" w:cs="Times New Roman"/>
          <w:b w:val="0"/>
          <w:bCs w:val="0"/>
          <w:snapToGrid/>
          <w:color w:val="auto"/>
          <w:kern w:val="0"/>
          <w:sz w:val="32"/>
          <w:szCs w:val="32"/>
          <w:highlight w:val="none"/>
          <w:lang w:val="en-US" w:eastAsia="zh-CN"/>
        </w:rPr>
      </w:pPr>
    </w:p>
    <w:p w14:paraId="59080A7E">
      <w:pPr>
        <w:keepNext w:val="0"/>
        <w:keepLines w:val="0"/>
        <w:pageBreakBefore w:val="0"/>
        <w:widowControl w:val="0"/>
        <w:kinsoku/>
        <w:wordWrap/>
        <w:overflowPunct/>
        <w:topLinePunct w:val="0"/>
        <w:bidi w:val="0"/>
        <w:spacing w:before="0" w:after="0" w:line="360" w:lineRule="auto"/>
        <w:ind w:left="0" w:right="0" w:firstLine="640" w:firstLineChars="200"/>
        <w:jc w:val="both"/>
        <w:textAlignment w:val="auto"/>
        <w:rPr>
          <w:rFonts w:hint="eastAsia" w:ascii="Times New Roman" w:hAnsi="Times New Roman" w:eastAsia="仿宋_GB2312" w:cs="Times New Roman"/>
          <w:b w:val="0"/>
          <w:bCs w:val="0"/>
          <w:snapToGrid/>
          <w:color w:val="auto"/>
          <w:kern w:val="0"/>
          <w:sz w:val="32"/>
          <w:szCs w:val="32"/>
          <w:highlight w:val="none"/>
          <w:lang w:val="en-US" w:eastAsia="zh-CN"/>
        </w:rPr>
      </w:pPr>
    </w:p>
    <w:p w14:paraId="79B3F76D">
      <w:pPr>
        <w:keepNext w:val="0"/>
        <w:keepLines w:val="0"/>
        <w:pageBreakBefore w:val="0"/>
        <w:widowControl w:val="0"/>
        <w:kinsoku/>
        <w:wordWrap/>
        <w:overflowPunct/>
        <w:topLinePunct w:val="0"/>
        <w:bidi w:val="0"/>
        <w:spacing w:before="0" w:after="0" w:line="360" w:lineRule="auto"/>
        <w:ind w:left="0" w:right="0" w:firstLine="420" w:firstLineChars="200"/>
        <w:jc w:val="both"/>
        <w:textAlignment w:val="auto"/>
        <w:rPr>
          <w:rFonts w:hint="eastAsia" w:ascii="宋体" w:hAnsi="宋体" w:eastAsia="宋体" w:cs="宋体"/>
          <w:snapToGrid/>
          <w:color w:val="auto"/>
          <w:kern w:val="0"/>
          <w:highlight w:val="none"/>
          <w:lang w:val="en-US" w:eastAsia="zh-CN"/>
        </w:rPr>
      </w:pPr>
    </w:p>
    <w:p w14:paraId="0AD35AA8">
      <w:pPr>
        <w:keepNext w:val="0"/>
        <w:keepLines w:val="0"/>
        <w:pageBreakBefore w:val="0"/>
        <w:widowControl w:val="0"/>
        <w:wordWrap/>
        <w:overflowPunct/>
        <w:topLinePunct w:val="0"/>
        <w:bidi w:val="0"/>
        <w:spacing w:line="360" w:lineRule="auto"/>
        <w:rPr>
          <w:rFonts w:hint="eastAsia" w:ascii="宋体" w:hAnsi="宋体" w:eastAsia="宋体" w:cs="宋体"/>
          <w:b/>
          <w:bCs/>
          <w:snapToGrid/>
          <w:color w:val="auto"/>
          <w:kern w:val="0"/>
          <w:sz w:val="44"/>
          <w:szCs w:val="44"/>
          <w:highlight w:val="none"/>
          <w:lang w:val="en-US" w:eastAsia="zh-CN" w:bidi="ar-SA"/>
        </w:rPr>
      </w:pPr>
      <w:bookmarkStart w:id="40" w:name="_Toc13596"/>
      <w:bookmarkStart w:id="41" w:name="_Toc13038"/>
      <w:r>
        <w:rPr>
          <w:rFonts w:hint="eastAsia" w:ascii="宋体" w:hAnsi="宋体" w:eastAsia="宋体" w:cs="宋体"/>
          <w:b/>
          <w:bCs/>
          <w:snapToGrid/>
          <w:color w:val="auto"/>
          <w:kern w:val="0"/>
          <w:sz w:val="44"/>
          <w:szCs w:val="44"/>
          <w:highlight w:val="none"/>
          <w:lang w:val="en-US" w:eastAsia="zh-CN" w:bidi="ar-SA"/>
        </w:rPr>
        <w:br w:type="page"/>
      </w:r>
    </w:p>
    <w:p w14:paraId="1F08A0A7">
      <w:pPr>
        <w:pStyle w:val="2"/>
        <w:keepNext w:val="0"/>
        <w:keepLines w:val="0"/>
        <w:pageBreakBefore/>
        <w:widowControl w:val="0"/>
        <w:kinsoku/>
        <w:wordWrap/>
        <w:overflowPunct/>
        <w:topLinePunct w:val="0"/>
        <w:autoSpaceDE w:val="0"/>
        <w:autoSpaceDN w:val="0"/>
        <w:bidi w:val="0"/>
        <w:adjustRightInd w:val="0"/>
        <w:snapToGrid w:val="0"/>
        <w:spacing w:before="340" w:after="330" w:line="360" w:lineRule="auto"/>
        <w:jc w:val="center"/>
        <w:textAlignment w:val="auto"/>
        <w:rPr>
          <w:rFonts w:hint="eastAsia" w:ascii="宋体" w:hAnsi="宋体" w:eastAsia="宋体" w:cs="宋体"/>
          <w:snapToGrid/>
          <w:color w:val="auto"/>
          <w:kern w:val="0"/>
          <w:sz w:val="44"/>
          <w:highlight w:val="none"/>
          <w:lang w:val="en-US" w:eastAsia="zh-CN"/>
        </w:rPr>
      </w:pPr>
      <w:bookmarkStart w:id="42" w:name="_Toc14762"/>
      <w:bookmarkStart w:id="43" w:name="_Toc19475"/>
      <w:bookmarkStart w:id="44" w:name="_Toc15053"/>
      <w:r>
        <w:rPr>
          <w:rFonts w:hint="eastAsia" w:ascii="宋体" w:hAnsi="宋体" w:eastAsia="宋体" w:cs="宋体"/>
          <w:snapToGrid/>
          <w:color w:val="auto"/>
          <w:kern w:val="0"/>
          <w:sz w:val="44"/>
          <w:highlight w:val="none"/>
          <w:lang w:val="en-US" w:eastAsia="zh-CN"/>
        </w:rPr>
        <w:t>第三章 项目需求分析及产出方案</w:t>
      </w:r>
      <w:bookmarkEnd w:id="40"/>
      <w:bookmarkEnd w:id="41"/>
      <w:bookmarkEnd w:id="42"/>
      <w:bookmarkEnd w:id="43"/>
      <w:bookmarkEnd w:id="44"/>
      <w:bookmarkStart w:id="45" w:name="_Toc680"/>
      <w:bookmarkStart w:id="46" w:name="_Toc32214"/>
    </w:p>
    <w:p w14:paraId="7D717B93">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bookmarkStart w:id="47" w:name="_Toc5957"/>
      <w:bookmarkStart w:id="48" w:name="_Toc10330"/>
      <w:bookmarkStart w:id="49" w:name="_Toc2242"/>
      <w:r>
        <w:rPr>
          <w:rFonts w:hint="eastAsia" w:ascii="宋体" w:hAnsi="宋体" w:eastAsia="宋体" w:cs="宋体"/>
          <w:b/>
          <w:bCs/>
          <w:snapToGrid/>
          <w:color w:val="auto"/>
          <w:kern w:val="0"/>
          <w:sz w:val="32"/>
          <w:szCs w:val="32"/>
          <w:highlight w:val="none"/>
          <w:lang w:val="en-US" w:eastAsia="zh-CN"/>
        </w:rPr>
        <w:t>第一节 需求分析</w:t>
      </w:r>
      <w:bookmarkEnd w:id="45"/>
      <w:bookmarkEnd w:id="46"/>
      <w:bookmarkEnd w:id="47"/>
      <w:bookmarkEnd w:id="48"/>
      <w:bookmarkEnd w:id="49"/>
    </w:p>
    <w:p w14:paraId="625ABC48">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bookmarkStart w:id="50" w:name="_Toc2112"/>
      <w:bookmarkStart w:id="51" w:name="_Toc13192"/>
      <w:bookmarkStart w:id="52" w:name="_Toc17415"/>
      <w:bookmarkStart w:id="53" w:name="_Toc18799"/>
      <w:bookmarkStart w:id="54" w:name="_Toc375859244"/>
      <w:bookmarkStart w:id="55" w:name="_Toc61597379"/>
      <w:bookmarkStart w:id="56" w:name="_Toc59529311"/>
      <w:bookmarkStart w:id="57" w:name="_Toc377128940"/>
      <w:r>
        <w:rPr>
          <w:rFonts w:hint="default" w:ascii="宋体" w:hAnsi="宋体" w:eastAsia="宋体" w:cs="宋体"/>
          <w:b/>
          <w:bCs/>
          <w:snapToGrid/>
          <w:color w:val="auto"/>
          <w:kern w:val="0"/>
          <w:sz w:val="28"/>
          <w:szCs w:val="28"/>
          <w:highlight w:val="none"/>
          <w:lang w:val="en-US" w:eastAsia="zh-CN" w:bidi="ar-SA"/>
        </w:rPr>
        <w:t>一、产业发展层面需求</w:t>
      </w:r>
    </w:p>
    <w:p w14:paraId="73823367">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default" w:ascii="宋体" w:hAnsi="宋体" w:eastAsia="宋体" w:cs="宋体"/>
          <w:b w:val="0"/>
          <w:bCs w:val="0"/>
          <w:snapToGrid/>
          <w:color w:val="auto"/>
          <w:kern w:val="0"/>
          <w:sz w:val="28"/>
          <w:szCs w:val="28"/>
          <w:highlight w:val="none"/>
          <w:lang w:val="en-US" w:eastAsia="zh-CN" w:bidi="ar-SA"/>
        </w:rPr>
      </w:pPr>
      <w:r>
        <w:rPr>
          <w:rFonts w:hint="default" w:ascii="宋体" w:hAnsi="宋体" w:eastAsia="宋体" w:cs="宋体"/>
          <w:b w:val="0"/>
          <w:bCs w:val="0"/>
          <w:snapToGrid/>
          <w:color w:val="auto"/>
          <w:kern w:val="0"/>
          <w:sz w:val="28"/>
          <w:szCs w:val="28"/>
          <w:highlight w:val="none"/>
          <w:lang w:val="en-US" w:eastAsia="zh-CN" w:bidi="ar-SA"/>
        </w:rPr>
        <w:t>畜牧业</w:t>
      </w:r>
      <w:r>
        <w:rPr>
          <w:rFonts w:hint="eastAsia" w:ascii="宋体" w:hAnsi="宋体" w:eastAsia="宋体" w:cs="宋体"/>
          <w:b w:val="0"/>
          <w:bCs w:val="0"/>
          <w:snapToGrid/>
          <w:color w:val="auto"/>
          <w:kern w:val="0"/>
          <w:sz w:val="28"/>
          <w:szCs w:val="28"/>
          <w:highlight w:val="none"/>
          <w:lang w:val="en-US" w:eastAsia="zh-CN" w:bidi="ar-SA"/>
        </w:rPr>
        <w:t>是共和县主导产业之一，</w:t>
      </w:r>
      <w:r>
        <w:rPr>
          <w:rFonts w:hint="default" w:ascii="宋体" w:hAnsi="宋体" w:eastAsia="宋体" w:cs="宋体"/>
          <w:b w:val="0"/>
          <w:bCs w:val="0"/>
          <w:snapToGrid/>
          <w:color w:val="auto"/>
          <w:kern w:val="0"/>
          <w:sz w:val="28"/>
          <w:szCs w:val="28"/>
          <w:highlight w:val="none"/>
          <w:lang w:val="en-US" w:eastAsia="zh-CN" w:bidi="ar-SA"/>
        </w:rPr>
        <w:t>然而当前部分养殖区域的高原型藏系羊和牦牛能繁母畜，已出现品种性能退化、繁殖效率不高等问题，现有品种结构难以适应规模化、标准化发展的需要。优质能繁母畜资源不足，直接制约了畜禽品种的迭代升级，造成</w:t>
      </w:r>
      <w:r>
        <w:rPr>
          <w:rFonts w:hint="eastAsia" w:ascii="宋体" w:hAnsi="宋体" w:eastAsia="宋体" w:cs="宋体"/>
          <w:b w:val="0"/>
          <w:bCs w:val="0"/>
          <w:snapToGrid/>
          <w:color w:val="auto"/>
          <w:kern w:val="0"/>
          <w:sz w:val="28"/>
          <w:szCs w:val="28"/>
          <w:highlight w:val="none"/>
          <w:lang w:val="en-US" w:eastAsia="zh-CN" w:bidi="ar-SA"/>
        </w:rPr>
        <w:t>牛羊</w:t>
      </w:r>
      <w:r>
        <w:rPr>
          <w:rFonts w:hint="default" w:ascii="宋体" w:hAnsi="宋体" w:eastAsia="宋体" w:cs="宋体"/>
          <w:b w:val="0"/>
          <w:bCs w:val="0"/>
          <w:snapToGrid/>
          <w:color w:val="auto"/>
          <w:kern w:val="0"/>
          <w:sz w:val="28"/>
          <w:szCs w:val="28"/>
          <w:highlight w:val="none"/>
          <w:lang w:val="en-US" w:eastAsia="zh-CN" w:bidi="ar-SA"/>
        </w:rPr>
        <w:t>产业整体质量和效益未能充分释放，既难以满足市场对优质畜禽产品日益增长的需求，也削弱了牛羊调出大县应有的竞争力。因此，补充优质能繁母畜、优化品种结构，已成为推动区域畜牧业提质增效、巩固牛羊调出大县地位的关键抓手。</w:t>
      </w:r>
    </w:p>
    <w:p w14:paraId="7F02F647">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Fonts w:hint="default" w:ascii="宋体" w:hAnsi="宋体" w:eastAsia="宋体" w:cs="宋体"/>
          <w:b/>
          <w:bCs/>
          <w:snapToGrid/>
          <w:color w:val="auto"/>
          <w:kern w:val="0"/>
          <w:sz w:val="28"/>
          <w:szCs w:val="28"/>
          <w:highlight w:val="none"/>
          <w:lang w:val="en-US" w:eastAsia="zh-CN" w:bidi="ar-SA"/>
        </w:rPr>
      </w:pPr>
      <w:r>
        <w:rPr>
          <w:rFonts w:hint="default" w:ascii="宋体" w:hAnsi="宋体" w:eastAsia="宋体" w:cs="宋体"/>
          <w:b/>
          <w:bCs/>
          <w:snapToGrid/>
          <w:color w:val="auto"/>
          <w:kern w:val="0"/>
          <w:sz w:val="28"/>
          <w:szCs w:val="28"/>
          <w:highlight w:val="none"/>
          <w:lang w:val="en-US" w:eastAsia="zh-CN" w:bidi="ar-SA"/>
        </w:rPr>
        <w:t>二、养殖主体层面需求</w:t>
      </w:r>
    </w:p>
    <w:p w14:paraId="594DD658">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default" w:ascii="宋体" w:hAnsi="宋体" w:eastAsia="宋体" w:cs="宋体"/>
          <w:b w:val="0"/>
          <w:bCs w:val="0"/>
          <w:snapToGrid/>
          <w:color w:val="auto"/>
          <w:kern w:val="0"/>
          <w:sz w:val="28"/>
          <w:szCs w:val="28"/>
          <w:highlight w:val="none"/>
          <w:lang w:val="en-US" w:eastAsia="zh-CN" w:bidi="ar-SA"/>
        </w:rPr>
      </w:pPr>
      <w:r>
        <w:rPr>
          <w:rFonts w:hint="default" w:ascii="宋体" w:hAnsi="宋体" w:eastAsia="宋体" w:cs="宋体"/>
          <w:b w:val="0"/>
          <w:bCs w:val="0"/>
          <w:snapToGrid/>
          <w:color w:val="auto"/>
          <w:kern w:val="0"/>
          <w:sz w:val="28"/>
          <w:szCs w:val="28"/>
          <w:highlight w:val="none"/>
          <w:lang w:val="en-US" w:eastAsia="zh-CN" w:bidi="ar-SA"/>
        </w:rPr>
        <w:t>项目覆盖的黑马河镇、江西沟镇、恰卜恰镇重点村庄，养殖</w:t>
      </w:r>
      <w:r>
        <w:rPr>
          <w:rFonts w:hint="eastAsia" w:ascii="宋体" w:hAnsi="宋体" w:eastAsia="宋体" w:cs="宋体"/>
          <w:b w:val="0"/>
          <w:bCs w:val="0"/>
          <w:snapToGrid/>
          <w:color w:val="auto"/>
          <w:kern w:val="0"/>
          <w:sz w:val="28"/>
          <w:szCs w:val="28"/>
          <w:highlight w:val="none"/>
          <w:lang w:val="en-US" w:eastAsia="zh-CN" w:bidi="ar-SA"/>
        </w:rPr>
        <w:t>牧</w:t>
      </w:r>
      <w:r>
        <w:rPr>
          <w:rFonts w:hint="default" w:ascii="宋体" w:hAnsi="宋体" w:eastAsia="宋体" w:cs="宋体"/>
          <w:b w:val="0"/>
          <w:bCs w:val="0"/>
          <w:snapToGrid/>
          <w:color w:val="auto"/>
          <w:kern w:val="0"/>
          <w:sz w:val="28"/>
          <w:szCs w:val="28"/>
          <w:highlight w:val="none"/>
          <w:lang w:val="en-US" w:eastAsia="zh-CN" w:bidi="ar-SA"/>
        </w:rPr>
        <w:t>户以传统畜牧养殖为主要收入来源。当前，当地养殖主体普遍面临现有能繁母畜繁育能力弱、养殖收益低的困境，对优质</w:t>
      </w:r>
      <w:r>
        <w:rPr>
          <w:rFonts w:hint="eastAsia" w:ascii="宋体" w:hAnsi="宋体" w:eastAsia="宋体" w:cs="宋体"/>
          <w:b w:val="0"/>
          <w:bCs w:val="0"/>
          <w:snapToGrid/>
          <w:color w:val="auto"/>
          <w:kern w:val="0"/>
          <w:sz w:val="28"/>
          <w:szCs w:val="28"/>
          <w:highlight w:val="none"/>
          <w:lang w:val="en-US" w:eastAsia="zh-CN" w:bidi="ar-SA"/>
        </w:rPr>
        <w:t>种畜</w:t>
      </w:r>
      <w:r>
        <w:rPr>
          <w:rFonts w:hint="default" w:ascii="宋体" w:hAnsi="宋体" w:eastAsia="宋体" w:cs="宋体"/>
          <w:b w:val="0"/>
          <w:bCs w:val="0"/>
          <w:snapToGrid/>
          <w:color w:val="auto"/>
          <w:kern w:val="0"/>
          <w:sz w:val="28"/>
          <w:szCs w:val="28"/>
          <w:highlight w:val="none"/>
          <w:lang w:val="en-US" w:eastAsia="zh-CN" w:bidi="ar-SA"/>
        </w:rPr>
        <w:t>的引进需求极为迫切。优质能繁母畜的投入使用，可有效提升幼畜成活率与生长品质，帮助养殖主体降低养殖成本、提高产出效益，直接契合其增收致富的核心诉求，同时助力改善传统养殖模式的局限性，增强养殖主体的产业发展信心。</w:t>
      </w:r>
    </w:p>
    <w:p w14:paraId="4D633770">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Fonts w:hint="default" w:ascii="宋体" w:hAnsi="宋体" w:eastAsia="宋体" w:cs="宋体"/>
          <w:b/>
          <w:bCs/>
          <w:snapToGrid/>
          <w:color w:val="auto"/>
          <w:kern w:val="0"/>
          <w:sz w:val="28"/>
          <w:szCs w:val="28"/>
          <w:highlight w:val="none"/>
          <w:lang w:val="en-US" w:eastAsia="zh-CN" w:bidi="ar-SA"/>
        </w:rPr>
      </w:pPr>
      <w:r>
        <w:rPr>
          <w:rFonts w:hint="default" w:ascii="宋体" w:hAnsi="宋体" w:eastAsia="宋体" w:cs="宋体"/>
          <w:b/>
          <w:bCs/>
          <w:snapToGrid/>
          <w:color w:val="auto"/>
          <w:kern w:val="0"/>
          <w:sz w:val="28"/>
          <w:szCs w:val="28"/>
          <w:highlight w:val="none"/>
          <w:lang w:val="en-US" w:eastAsia="zh-CN" w:bidi="ar-SA"/>
        </w:rPr>
        <w:t>三、政策落地层面需求</w:t>
      </w:r>
    </w:p>
    <w:p w14:paraId="22F10E2E">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default" w:ascii="宋体" w:hAnsi="宋体" w:eastAsia="宋体" w:cs="宋体"/>
          <w:b w:val="0"/>
          <w:bCs w:val="0"/>
          <w:snapToGrid/>
          <w:color w:val="auto"/>
          <w:kern w:val="0"/>
          <w:sz w:val="28"/>
          <w:szCs w:val="28"/>
          <w:highlight w:val="none"/>
          <w:lang w:val="en-US" w:eastAsia="zh-CN" w:bidi="ar-SA"/>
        </w:rPr>
      </w:pPr>
      <w:r>
        <w:rPr>
          <w:rFonts w:hint="default" w:ascii="宋体" w:hAnsi="宋体" w:eastAsia="宋体" w:cs="宋体"/>
          <w:b w:val="0"/>
          <w:bCs w:val="0"/>
          <w:snapToGrid/>
          <w:color w:val="auto"/>
          <w:kern w:val="0"/>
          <w:sz w:val="28"/>
          <w:szCs w:val="28"/>
          <w:highlight w:val="none"/>
          <w:lang w:val="en-US" w:eastAsia="zh-CN" w:bidi="ar-SA"/>
        </w:rPr>
        <w:t>在乡村振兴战略深入实施的背景下，加快推进畜牧业提质增效，已成为带动乡村产业振兴的关键支撑。国家设立牛羊调出大县奖励资金，根本目的在于推动调出大县夯实产业基础、提升发展层次。共和县推进本项目，不仅是顺应国家政策导向、用足用好奖补资金的必要行动，更是直面本地品种资源短板、推动产业升级的迫切需要。项目的实施将有力激活区域畜牧产业内生动力，有效衔接脱贫攻坚与乡村振兴，加快把政策红利转化为实实在在的产业优势，切实实现顶层设计与地方发展的有机统一。</w:t>
      </w:r>
    </w:p>
    <w:p w14:paraId="3F8DDB75">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default" w:ascii="宋体" w:hAnsi="宋体" w:eastAsia="宋体" w:cs="宋体"/>
          <w:b/>
          <w:bCs/>
          <w:snapToGrid/>
          <w:color w:val="auto"/>
          <w:kern w:val="0"/>
          <w:sz w:val="32"/>
          <w:szCs w:val="32"/>
          <w:highlight w:val="none"/>
          <w:lang w:val="en-US" w:eastAsia="zh-CN"/>
        </w:rPr>
      </w:pPr>
      <w:bookmarkStart w:id="58" w:name="_Toc24280"/>
      <w:r>
        <w:rPr>
          <w:rFonts w:hint="eastAsia" w:ascii="宋体" w:hAnsi="宋体" w:eastAsia="宋体" w:cs="宋体"/>
          <w:b/>
          <w:bCs/>
          <w:snapToGrid/>
          <w:color w:val="auto"/>
          <w:kern w:val="0"/>
          <w:sz w:val="32"/>
          <w:szCs w:val="32"/>
          <w:highlight w:val="none"/>
          <w:lang w:val="en-US" w:eastAsia="zh-CN"/>
        </w:rPr>
        <w:t>第二节 建设规模及内容</w:t>
      </w:r>
      <w:bookmarkEnd w:id="50"/>
      <w:bookmarkEnd w:id="51"/>
      <w:bookmarkEnd w:id="52"/>
      <w:bookmarkEnd w:id="53"/>
      <w:bookmarkEnd w:id="58"/>
    </w:p>
    <w:bookmarkEnd w:id="54"/>
    <w:bookmarkEnd w:id="55"/>
    <w:bookmarkEnd w:id="56"/>
    <w:bookmarkEnd w:id="57"/>
    <w:p w14:paraId="4D526D71">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bookmarkStart w:id="59" w:name="_Toc12204"/>
      <w:bookmarkStart w:id="60" w:name="_Toc5918"/>
      <w:bookmarkStart w:id="61" w:name="_Toc1442"/>
      <w:bookmarkStart w:id="62" w:name="_Toc8841"/>
      <w:r>
        <w:rPr>
          <w:rFonts w:hint="default" w:ascii="宋体" w:hAnsi="宋体" w:eastAsia="宋体" w:cs="宋体"/>
          <w:b w:val="0"/>
          <w:bCs w:val="0"/>
          <w:snapToGrid/>
          <w:color w:val="auto"/>
          <w:kern w:val="0"/>
          <w:sz w:val="28"/>
          <w:szCs w:val="28"/>
          <w:highlight w:val="none"/>
          <w:lang w:val="en-US" w:eastAsia="zh-CN" w:bidi="ar-SA"/>
        </w:rPr>
        <w:t>本项目将在共和县黑马河镇文巴村、加隆村、正却乎村，江西沟镇莫热村，恰卜恰镇加拉村、尕寺村、索尔加村等重点养殖村庄，集中引进2—3岁高原型藏系能繁母羊</w:t>
      </w:r>
      <w:r>
        <w:rPr>
          <w:rFonts w:hint="eastAsia" w:ascii="宋体" w:hAnsi="宋体" w:eastAsia="宋体" w:cs="宋体"/>
          <w:b w:val="0"/>
          <w:bCs w:val="0"/>
          <w:snapToGrid/>
          <w:color w:val="auto"/>
          <w:kern w:val="0"/>
          <w:sz w:val="28"/>
          <w:szCs w:val="28"/>
          <w:highlight w:val="none"/>
          <w:lang w:val="en-US" w:eastAsia="zh-CN" w:bidi="ar-SA"/>
        </w:rPr>
        <w:t>1445只，</w:t>
      </w:r>
      <w:r>
        <w:rPr>
          <w:rFonts w:hint="eastAsia" w:ascii="宋体" w:hAnsi="宋体" w:eastAsia="宋体" w:cs="宋体"/>
          <w:b w:val="0"/>
          <w:bCs w:val="0"/>
          <w:snapToGrid/>
          <w:color w:val="auto"/>
          <w:kern w:val="0"/>
          <w:sz w:val="28"/>
          <w:szCs w:val="28"/>
          <w:highlight w:val="none"/>
          <w:lang w:val="en-US" w:eastAsia="zh-CN"/>
        </w:rPr>
        <w:t>3-4岁高原型牦牛能繁母牛590头</w:t>
      </w:r>
      <w:r>
        <w:rPr>
          <w:rFonts w:hint="default" w:ascii="宋体" w:hAnsi="宋体" w:eastAsia="宋体" w:cs="宋体"/>
          <w:b w:val="0"/>
          <w:bCs w:val="0"/>
          <w:snapToGrid/>
          <w:color w:val="auto"/>
          <w:kern w:val="0"/>
          <w:sz w:val="28"/>
          <w:szCs w:val="28"/>
          <w:highlight w:val="none"/>
          <w:lang w:val="en-US" w:eastAsia="zh-CN" w:bidi="ar-SA"/>
        </w:rPr>
        <w:t>。通过补强优质母畜资源，切实推动当地畜牧品种结构优化与养殖规模提升，为区域产业发展注入持续动力。</w:t>
      </w:r>
    </w:p>
    <w:p w14:paraId="618CA46F">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bookmarkStart w:id="63" w:name="_Toc12456"/>
      <w:r>
        <w:rPr>
          <w:rFonts w:hint="eastAsia" w:ascii="宋体" w:hAnsi="宋体" w:eastAsia="宋体" w:cs="宋体"/>
          <w:b/>
          <w:bCs/>
          <w:snapToGrid/>
          <w:color w:val="auto"/>
          <w:kern w:val="0"/>
          <w:sz w:val="32"/>
          <w:szCs w:val="32"/>
          <w:highlight w:val="none"/>
          <w:lang w:val="en-US" w:eastAsia="zh-CN"/>
        </w:rPr>
        <w:t>第三节 项目产出方案</w:t>
      </w:r>
      <w:bookmarkEnd w:id="59"/>
      <w:bookmarkEnd w:id="60"/>
      <w:bookmarkEnd w:id="61"/>
      <w:bookmarkEnd w:id="62"/>
      <w:bookmarkEnd w:id="63"/>
    </w:p>
    <w:p w14:paraId="092F46FA">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项目实施后，预计牦牛、藏羊产犊（羔）率较原有普通母牛、母羊提升10%，成活率较普通母牛、母羊提升5%，出生体重提升10%。</w:t>
      </w:r>
    </w:p>
    <w:p w14:paraId="48D0E997">
      <w:pPr>
        <w:pStyle w:val="2"/>
        <w:keepNext w:val="0"/>
        <w:keepLines w:val="0"/>
        <w:pageBreakBefore/>
        <w:widowControl w:val="0"/>
        <w:kinsoku/>
        <w:wordWrap/>
        <w:overflowPunct/>
        <w:topLinePunct w:val="0"/>
        <w:autoSpaceDE w:val="0"/>
        <w:autoSpaceDN w:val="0"/>
        <w:bidi w:val="0"/>
        <w:adjustRightInd w:val="0"/>
        <w:snapToGrid w:val="0"/>
        <w:spacing w:before="340" w:after="330" w:line="360" w:lineRule="auto"/>
        <w:jc w:val="center"/>
        <w:textAlignment w:val="auto"/>
        <w:rPr>
          <w:rFonts w:hint="eastAsia" w:ascii="宋体" w:hAnsi="宋体" w:eastAsia="宋体" w:cs="宋体"/>
          <w:snapToGrid/>
          <w:color w:val="auto"/>
          <w:kern w:val="0"/>
          <w:sz w:val="44"/>
          <w:highlight w:val="none"/>
          <w:lang w:val="en-US" w:eastAsia="zh-CN"/>
        </w:rPr>
      </w:pPr>
      <w:bookmarkStart w:id="64" w:name="_Toc32056"/>
      <w:bookmarkStart w:id="65" w:name="_Toc17198"/>
      <w:bookmarkStart w:id="66" w:name="_Toc28278"/>
      <w:bookmarkStart w:id="67" w:name="_Toc552"/>
      <w:bookmarkStart w:id="68" w:name="_Toc1826"/>
      <w:r>
        <w:rPr>
          <w:rFonts w:hint="eastAsia" w:ascii="宋体" w:hAnsi="宋体" w:eastAsia="宋体" w:cs="宋体"/>
          <w:snapToGrid/>
          <w:color w:val="auto"/>
          <w:kern w:val="0"/>
          <w:sz w:val="44"/>
          <w:highlight w:val="none"/>
          <w:lang w:val="en-US" w:eastAsia="zh-CN"/>
        </w:rPr>
        <w:t>第</w:t>
      </w:r>
      <w:r>
        <w:rPr>
          <w:rFonts w:hint="eastAsia" w:ascii="宋体" w:hAnsi="宋体" w:cs="宋体"/>
          <w:snapToGrid/>
          <w:color w:val="auto"/>
          <w:kern w:val="0"/>
          <w:sz w:val="44"/>
          <w:highlight w:val="none"/>
          <w:lang w:val="en-US" w:eastAsia="zh-CN"/>
        </w:rPr>
        <w:t>四</w:t>
      </w:r>
      <w:r>
        <w:rPr>
          <w:rFonts w:hint="eastAsia" w:ascii="宋体" w:hAnsi="宋体" w:eastAsia="宋体" w:cs="宋体"/>
          <w:snapToGrid/>
          <w:color w:val="auto"/>
          <w:kern w:val="0"/>
          <w:sz w:val="44"/>
          <w:highlight w:val="none"/>
          <w:lang w:val="en-US" w:eastAsia="zh-CN"/>
        </w:rPr>
        <w:t>章 项目选址与要素保障</w:t>
      </w:r>
      <w:bookmarkEnd w:id="64"/>
      <w:bookmarkEnd w:id="65"/>
      <w:bookmarkEnd w:id="66"/>
      <w:bookmarkEnd w:id="67"/>
      <w:bookmarkEnd w:id="68"/>
    </w:p>
    <w:p w14:paraId="61561A4B">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default" w:ascii="宋体" w:hAnsi="宋体" w:eastAsia="宋体" w:cs="宋体"/>
          <w:b/>
          <w:bCs/>
          <w:snapToGrid/>
          <w:color w:val="auto"/>
          <w:kern w:val="0"/>
          <w:sz w:val="32"/>
          <w:szCs w:val="32"/>
          <w:highlight w:val="none"/>
          <w:lang w:val="en-US" w:eastAsia="zh-CN"/>
        </w:rPr>
      </w:pPr>
      <w:bookmarkStart w:id="69" w:name="_Toc10088"/>
      <w:bookmarkStart w:id="70" w:name="_Toc11834"/>
      <w:bookmarkStart w:id="71" w:name="_Toc7278"/>
      <w:bookmarkStart w:id="72" w:name="_Toc10025"/>
      <w:bookmarkStart w:id="73" w:name="_Toc31846"/>
      <w:r>
        <w:rPr>
          <w:rFonts w:hint="eastAsia" w:ascii="宋体" w:hAnsi="宋体" w:eastAsia="宋体" w:cs="宋体"/>
          <w:b/>
          <w:bCs/>
          <w:snapToGrid/>
          <w:color w:val="auto"/>
          <w:kern w:val="0"/>
          <w:sz w:val="32"/>
          <w:szCs w:val="32"/>
          <w:highlight w:val="none"/>
          <w:lang w:val="en-US" w:eastAsia="zh-CN"/>
        </w:rPr>
        <w:t xml:space="preserve">第一节 </w:t>
      </w:r>
      <w:bookmarkEnd w:id="69"/>
      <w:bookmarkEnd w:id="70"/>
      <w:bookmarkEnd w:id="71"/>
      <w:r>
        <w:rPr>
          <w:rFonts w:hint="eastAsia" w:ascii="宋体" w:hAnsi="宋体" w:eastAsia="宋体" w:cs="宋体"/>
          <w:b/>
          <w:bCs/>
          <w:snapToGrid/>
          <w:color w:val="auto"/>
          <w:kern w:val="0"/>
          <w:sz w:val="32"/>
          <w:szCs w:val="32"/>
          <w:highlight w:val="none"/>
          <w:lang w:val="en-US" w:eastAsia="zh-CN"/>
        </w:rPr>
        <w:t>实施地点</w:t>
      </w:r>
      <w:bookmarkEnd w:id="72"/>
      <w:bookmarkEnd w:id="73"/>
    </w:p>
    <w:p w14:paraId="2633C721">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zh-CN" w:eastAsia="zh-CN" w:bidi="ar-SA"/>
        </w:rPr>
        <w:t>本项目</w:t>
      </w:r>
      <w:r>
        <w:rPr>
          <w:rFonts w:hint="eastAsia" w:ascii="宋体" w:hAnsi="宋体" w:eastAsia="宋体" w:cs="宋体"/>
          <w:b w:val="0"/>
          <w:bCs w:val="0"/>
          <w:snapToGrid/>
          <w:color w:val="auto"/>
          <w:kern w:val="0"/>
          <w:sz w:val="28"/>
          <w:szCs w:val="28"/>
          <w:highlight w:val="none"/>
          <w:lang w:val="en-US" w:eastAsia="zh-CN" w:bidi="ar-SA"/>
        </w:rPr>
        <w:t>实施地点位于共和县</w:t>
      </w:r>
      <w:r>
        <w:rPr>
          <w:rFonts w:hint="eastAsia" w:ascii="宋体" w:hAnsi="宋体" w:eastAsia="宋体" w:cs="宋体"/>
          <w:b/>
          <w:bCs/>
          <w:snapToGrid/>
          <w:color w:val="auto"/>
          <w:kern w:val="0"/>
          <w:sz w:val="28"/>
          <w:szCs w:val="28"/>
          <w:highlight w:val="none"/>
          <w:lang w:val="en-US" w:eastAsia="zh-CN" w:bidi="ar-SA"/>
        </w:rPr>
        <w:t>黑马河镇：</w:t>
      </w:r>
      <w:r>
        <w:rPr>
          <w:rFonts w:hint="eastAsia" w:ascii="宋体" w:hAnsi="宋体" w:eastAsia="宋体" w:cs="宋体"/>
          <w:b w:val="0"/>
          <w:bCs w:val="0"/>
          <w:snapToGrid/>
          <w:color w:val="auto"/>
          <w:kern w:val="0"/>
          <w:sz w:val="28"/>
          <w:szCs w:val="28"/>
          <w:highlight w:val="none"/>
          <w:lang w:val="en-US" w:eastAsia="zh-CN" w:bidi="ar-SA"/>
        </w:rPr>
        <w:t>文巴村、加隆村、正却乎村；</w:t>
      </w:r>
      <w:r>
        <w:rPr>
          <w:rFonts w:hint="eastAsia" w:ascii="宋体" w:hAnsi="宋体" w:eastAsia="宋体" w:cs="宋体"/>
          <w:b/>
          <w:bCs/>
          <w:snapToGrid/>
          <w:color w:val="auto"/>
          <w:kern w:val="0"/>
          <w:sz w:val="28"/>
          <w:szCs w:val="28"/>
          <w:highlight w:val="none"/>
          <w:lang w:val="en-US" w:eastAsia="zh-CN" w:bidi="ar-SA"/>
        </w:rPr>
        <w:t>江西沟镇：</w:t>
      </w:r>
      <w:r>
        <w:rPr>
          <w:rFonts w:hint="eastAsia" w:ascii="宋体" w:hAnsi="宋体" w:eastAsia="宋体" w:cs="宋体"/>
          <w:b w:val="0"/>
          <w:bCs w:val="0"/>
          <w:snapToGrid/>
          <w:color w:val="auto"/>
          <w:kern w:val="0"/>
          <w:sz w:val="28"/>
          <w:szCs w:val="28"/>
          <w:highlight w:val="none"/>
          <w:lang w:val="en-US" w:eastAsia="zh-CN" w:bidi="ar-SA"/>
        </w:rPr>
        <w:t>莫热村；</w:t>
      </w:r>
      <w:r>
        <w:rPr>
          <w:rFonts w:hint="eastAsia" w:ascii="宋体" w:hAnsi="宋体" w:eastAsia="宋体" w:cs="宋体"/>
          <w:b/>
          <w:bCs/>
          <w:snapToGrid/>
          <w:color w:val="auto"/>
          <w:kern w:val="0"/>
          <w:sz w:val="28"/>
          <w:szCs w:val="28"/>
          <w:highlight w:val="none"/>
          <w:lang w:val="en-US" w:eastAsia="zh-CN" w:bidi="ar-SA"/>
        </w:rPr>
        <w:t>恰卜恰镇：</w:t>
      </w:r>
      <w:r>
        <w:rPr>
          <w:rFonts w:hint="eastAsia" w:ascii="宋体" w:hAnsi="宋体" w:eastAsia="宋体" w:cs="宋体"/>
          <w:b w:val="0"/>
          <w:bCs w:val="0"/>
          <w:snapToGrid/>
          <w:color w:val="auto"/>
          <w:kern w:val="0"/>
          <w:sz w:val="28"/>
          <w:szCs w:val="28"/>
          <w:highlight w:val="none"/>
          <w:lang w:val="en-US" w:eastAsia="zh-CN" w:bidi="ar-SA"/>
        </w:rPr>
        <w:t>加拉村、尕寺村、索尔加村。</w:t>
      </w:r>
    </w:p>
    <w:p w14:paraId="6F81627E">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bookmarkStart w:id="74" w:name="_Toc20032"/>
      <w:bookmarkStart w:id="75" w:name="_Toc9498"/>
      <w:bookmarkStart w:id="76" w:name="_Toc17266"/>
      <w:bookmarkStart w:id="77" w:name="_Toc11508"/>
      <w:bookmarkStart w:id="78" w:name="_Toc21389"/>
      <w:r>
        <w:rPr>
          <w:rFonts w:hint="eastAsia" w:ascii="宋体" w:hAnsi="宋体" w:eastAsia="宋体" w:cs="宋体"/>
          <w:b/>
          <w:bCs/>
          <w:snapToGrid/>
          <w:color w:val="auto"/>
          <w:kern w:val="0"/>
          <w:sz w:val="32"/>
          <w:szCs w:val="32"/>
          <w:highlight w:val="none"/>
          <w:lang w:val="en-US" w:eastAsia="zh-CN"/>
        </w:rPr>
        <w:t>第二节 建设条件</w:t>
      </w:r>
      <w:bookmarkEnd w:id="74"/>
      <w:bookmarkEnd w:id="75"/>
      <w:bookmarkEnd w:id="76"/>
      <w:bookmarkEnd w:id="77"/>
      <w:bookmarkEnd w:id="78"/>
    </w:p>
    <w:p w14:paraId="291F58B7">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一、地理位置</w:t>
      </w:r>
    </w:p>
    <w:p w14:paraId="574630A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共和县地处海南藏族自治州的北部、青海湖以南，地理位置介于东经98°54′至101°22′，北纬35°46′至37°10′之间。东部与贵德县毗连，东南以黄河为界，与贵南县相望；南部、西南与兴海县接壤；西部、西北与海西州的都兰县、乌兰县及天峻县相接；北部与海北州的刚察县、海晏县相接；东北与湟源县相邻。东西长221.5公里，南北宽155.4公里，总面积17252.27平方公里（含县境内的青海湖水域面积）。</w:t>
      </w:r>
    </w:p>
    <w:p w14:paraId="6B1120F6">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default"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二、气候条件</w:t>
      </w:r>
    </w:p>
    <w:p w14:paraId="09511D98">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项目区位于我国东南部暖湿季风区和西北部寒流区的交汇地带，同时也受西南部高寒区的影响，并具有青海湖自身的水体效应，形成寒冷期长、湿暖期短，四季不分明，干旱少雨、太阳辐射强烈、气温日较差大等高原大陆气候特征。同时由于宽阔的青海湖水面的蒸发调节作用，因而又兼有明显的青海湖盆地自身的寒温半湿润气候特征。境内光照丰富，太阳辐射强烈，年日照时数2670—3036小时，太阳年辐射总量172.31kcal/cm2～166kcal/cm2之间，最冷月（1月份）最低气温-37℃，最热月（7月份）最高气温28℃，≥0℃以上积温1100～1700℃，牧草生长季140～170天。冷季长暖季短，昼夜温差大，几乎无绝对无霜期。全年降水量338—397毫米。降水量多集中在6-9月份，占全年降水量的78%以上。项目区干旱、风灾、霜冻、冰雹、雪灾等自然灾害频繁。</w:t>
      </w:r>
    </w:p>
    <w:p w14:paraId="1B8B076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cs="宋体"/>
          <w:b/>
          <w:color w:val="auto"/>
          <w:sz w:val="24"/>
          <w:lang w:bidi="ar"/>
        </w:rPr>
      </w:pPr>
      <w:r>
        <w:rPr>
          <w:rFonts w:hint="eastAsia" w:ascii="宋体" w:hAnsi="宋体" w:cs="宋体"/>
          <w:b/>
          <w:color w:val="auto"/>
          <w:sz w:val="24"/>
          <w:lang w:bidi="ar"/>
        </w:rPr>
        <w:t>项目区气候情况表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819"/>
        <w:gridCol w:w="1056"/>
        <w:gridCol w:w="960"/>
        <w:gridCol w:w="852"/>
        <w:gridCol w:w="726"/>
        <w:gridCol w:w="977"/>
        <w:gridCol w:w="1666"/>
        <w:gridCol w:w="940"/>
      </w:tblGrid>
      <w:tr w14:paraId="570D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2" w:type="pct"/>
            <w:vMerge w:val="restart"/>
            <w:noWrap w:val="0"/>
            <w:vAlign w:val="center"/>
          </w:tcPr>
          <w:p w14:paraId="2409523C">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观测地点</w:t>
            </w:r>
          </w:p>
        </w:tc>
        <w:tc>
          <w:tcPr>
            <w:tcW w:w="471" w:type="pct"/>
            <w:vMerge w:val="restart"/>
            <w:noWrap w:val="0"/>
            <w:vAlign w:val="center"/>
          </w:tcPr>
          <w:p w14:paraId="6E6E1871">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海拔高程（m）</w:t>
            </w:r>
          </w:p>
        </w:tc>
        <w:tc>
          <w:tcPr>
            <w:tcW w:w="506" w:type="pct"/>
            <w:vMerge w:val="restart"/>
            <w:noWrap w:val="0"/>
            <w:vAlign w:val="center"/>
          </w:tcPr>
          <w:p w14:paraId="5A7DF396">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年平均温度（℃）</w:t>
            </w:r>
          </w:p>
        </w:tc>
        <w:tc>
          <w:tcPr>
            <w:tcW w:w="572" w:type="pct"/>
            <w:vMerge w:val="restart"/>
            <w:noWrap w:val="0"/>
            <w:vAlign w:val="center"/>
          </w:tcPr>
          <w:p w14:paraId="455E4124">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≥0℃温度（℃）</w:t>
            </w:r>
          </w:p>
        </w:tc>
        <w:tc>
          <w:tcPr>
            <w:tcW w:w="940" w:type="pct"/>
            <w:gridSpan w:val="2"/>
            <w:noWrap w:val="0"/>
            <w:vAlign w:val="center"/>
          </w:tcPr>
          <w:p w14:paraId="3CFFBA85">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年极端气温（℃）</w:t>
            </w:r>
          </w:p>
        </w:tc>
        <w:tc>
          <w:tcPr>
            <w:tcW w:w="572" w:type="pct"/>
            <w:vMerge w:val="restart"/>
            <w:noWrap w:val="0"/>
            <w:vAlign w:val="center"/>
          </w:tcPr>
          <w:p w14:paraId="3A7FA4C6">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日照时数（小时）</w:t>
            </w:r>
          </w:p>
        </w:tc>
        <w:tc>
          <w:tcPr>
            <w:tcW w:w="709" w:type="pct"/>
            <w:vMerge w:val="restart"/>
            <w:noWrap w:val="0"/>
            <w:vAlign w:val="center"/>
          </w:tcPr>
          <w:p w14:paraId="2A532337">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太阳年辐射量（kcal/cm2）</w:t>
            </w:r>
          </w:p>
        </w:tc>
        <w:tc>
          <w:tcPr>
            <w:tcW w:w="517" w:type="pct"/>
            <w:vMerge w:val="restart"/>
            <w:noWrap w:val="0"/>
            <w:vAlign w:val="center"/>
          </w:tcPr>
          <w:p w14:paraId="1D8A47E2">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全年降水量（mm）</w:t>
            </w:r>
          </w:p>
        </w:tc>
      </w:tr>
      <w:tr w14:paraId="5E20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2" w:type="pct"/>
            <w:vMerge w:val="continue"/>
            <w:noWrap w:val="0"/>
            <w:vAlign w:val="center"/>
          </w:tcPr>
          <w:p w14:paraId="67DA3121">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p>
        </w:tc>
        <w:tc>
          <w:tcPr>
            <w:tcW w:w="471" w:type="pct"/>
            <w:vMerge w:val="continue"/>
            <w:noWrap w:val="0"/>
            <w:vAlign w:val="center"/>
          </w:tcPr>
          <w:p w14:paraId="3F80ACF7">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p>
        </w:tc>
        <w:tc>
          <w:tcPr>
            <w:tcW w:w="506" w:type="pct"/>
            <w:vMerge w:val="continue"/>
            <w:noWrap w:val="0"/>
            <w:vAlign w:val="center"/>
          </w:tcPr>
          <w:p w14:paraId="2EBF0C99">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p>
        </w:tc>
        <w:tc>
          <w:tcPr>
            <w:tcW w:w="572" w:type="pct"/>
            <w:vMerge w:val="continue"/>
            <w:noWrap w:val="0"/>
            <w:vAlign w:val="center"/>
          </w:tcPr>
          <w:p w14:paraId="0E86E41E">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p>
        </w:tc>
        <w:tc>
          <w:tcPr>
            <w:tcW w:w="504" w:type="pct"/>
            <w:noWrap w:val="0"/>
            <w:textDirection w:val="tbRlV"/>
            <w:vAlign w:val="center"/>
          </w:tcPr>
          <w:p w14:paraId="416862C2">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最低气温</w:t>
            </w:r>
          </w:p>
        </w:tc>
        <w:tc>
          <w:tcPr>
            <w:tcW w:w="436" w:type="pct"/>
            <w:noWrap w:val="0"/>
            <w:textDirection w:val="tbRlV"/>
            <w:vAlign w:val="center"/>
          </w:tcPr>
          <w:p w14:paraId="782DC92C">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最高气温</w:t>
            </w:r>
          </w:p>
        </w:tc>
        <w:tc>
          <w:tcPr>
            <w:tcW w:w="572" w:type="pct"/>
            <w:vMerge w:val="continue"/>
            <w:noWrap w:val="0"/>
            <w:vAlign w:val="center"/>
          </w:tcPr>
          <w:p w14:paraId="3D00A3C3">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p>
        </w:tc>
        <w:tc>
          <w:tcPr>
            <w:tcW w:w="709" w:type="pct"/>
            <w:vMerge w:val="continue"/>
            <w:noWrap w:val="0"/>
            <w:vAlign w:val="center"/>
          </w:tcPr>
          <w:p w14:paraId="7410BBC0">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p>
        </w:tc>
        <w:tc>
          <w:tcPr>
            <w:tcW w:w="517" w:type="pct"/>
            <w:vMerge w:val="continue"/>
            <w:noWrap w:val="0"/>
            <w:vAlign w:val="center"/>
          </w:tcPr>
          <w:p w14:paraId="5E4E385D">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p>
        </w:tc>
      </w:tr>
      <w:tr w14:paraId="1605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2" w:type="pct"/>
            <w:noWrap w:val="0"/>
            <w:vAlign w:val="center"/>
          </w:tcPr>
          <w:p w14:paraId="1192B938">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共和</w:t>
            </w:r>
          </w:p>
        </w:tc>
        <w:tc>
          <w:tcPr>
            <w:tcW w:w="471" w:type="pct"/>
            <w:noWrap w:val="0"/>
            <w:vAlign w:val="center"/>
          </w:tcPr>
          <w:p w14:paraId="75C9F3AE">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3200</w:t>
            </w:r>
          </w:p>
        </w:tc>
        <w:tc>
          <w:tcPr>
            <w:tcW w:w="506" w:type="pct"/>
            <w:noWrap w:val="0"/>
            <w:vAlign w:val="center"/>
          </w:tcPr>
          <w:p w14:paraId="02970D49">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0.7-6.3</w:t>
            </w:r>
          </w:p>
        </w:tc>
        <w:tc>
          <w:tcPr>
            <w:tcW w:w="572" w:type="pct"/>
            <w:noWrap w:val="0"/>
            <w:vAlign w:val="center"/>
          </w:tcPr>
          <w:p w14:paraId="3CE107C5">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1700</w:t>
            </w:r>
          </w:p>
        </w:tc>
        <w:tc>
          <w:tcPr>
            <w:tcW w:w="504" w:type="pct"/>
            <w:noWrap w:val="0"/>
            <w:vAlign w:val="center"/>
          </w:tcPr>
          <w:p w14:paraId="2B8BF0D7">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-37</w:t>
            </w:r>
          </w:p>
        </w:tc>
        <w:tc>
          <w:tcPr>
            <w:tcW w:w="436" w:type="pct"/>
            <w:noWrap w:val="0"/>
            <w:vAlign w:val="center"/>
          </w:tcPr>
          <w:p w14:paraId="4A3C4131">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28</w:t>
            </w:r>
          </w:p>
        </w:tc>
        <w:tc>
          <w:tcPr>
            <w:tcW w:w="572" w:type="pct"/>
            <w:noWrap w:val="0"/>
            <w:vAlign w:val="center"/>
          </w:tcPr>
          <w:p w14:paraId="2EB3D4C4">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2670～3036</w:t>
            </w:r>
          </w:p>
        </w:tc>
        <w:tc>
          <w:tcPr>
            <w:tcW w:w="709" w:type="pct"/>
            <w:noWrap w:val="0"/>
            <w:vAlign w:val="center"/>
          </w:tcPr>
          <w:p w14:paraId="4EFED047">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172.31～166</w:t>
            </w:r>
          </w:p>
        </w:tc>
        <w:tc>
          <w:tcPr>
            <w:tcW w:w="517" w:type="pct"/>
            <w:noWrap w:val="0"/>
            <w:vAlign w:val="center"/>
          </w:tcPr>
          <w:p w14:paraId="75174969">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338～397</w:t>
            </w:r>
          </w:p>
        </w:tc>
      </w:tr>
    </w:tbl>
    <w:p w14:paraId="4121C953">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default" w:ascii="宋体" w:hAnsi="宋体" w:eastAsia="宋体" w:cs="宋体"/>
          <w:snapToGrid/>
          <w:color w:val="auto"/>
          <w:kern w:val="0"/>
          <w:sz w:val="28"/>
          <w:szCs w:val="28"/>
          <w:highlight w:val="none"/>
          <w:lang w:val="en-US" w:eastAsia="zh-CN"/>
        </w:rPr>
      </w:pPr>
      <w:bookmarkStart w:id="79" w:name="6341858-6555475-4_3"/>
      <w:bookmarkEnd w:id="79"/>
      <w:r>
        <w:rPr>
          <w:rFonts w:hint="eastAsia" w:ascii="宋体" w:hAnsi="宋体" w:eastAsia="宋体" w:cs="宋体"/>
          <w:snapToGrid/>
          <w:color w:val="auto"/>
          <w:kern w:val="0"/>
          <w:sz w:val="28"/>
          <w:szCs w:val="28"/>
          <w:highlight w:val="none"/>
          <w:lang w:val="en-US" w:eastAsia="zh-CN"/>
        </w:rPr>
        <w:t>三</w:t>
      </w:r>
      <w:r>
        <w:rPr>
          <w:rFonts w:hint="default" w:ascii="宋体" w:hAnsi="宋体" w:eastAsia="宋体" w:cs="宋体"/>
          <w:snapToGrid/>
          <w:color w:val="auto"/>
          <w:kern w:val="0"/>
          <w:sz w:val="28"/>
          <w:szCs w:val="28"/>
          <w:highlight w:val="none"/>
          <w:lang w:val="en-US" w:eastAsia="zh-CN"/>
        </w:rPr>
        <w:t>、土壤</w:t>
      </w:r>
      <w:r>
        <w:rPr>
          <w:rFonts w:hint="eastAsia" w:ascii="宋体" w:hAnsi="宋体" w:eastAsia="宋体" w:cs="宋体"/>
          <w:snapToGrid/>
          <w:color w:val="auto"/>
          <w:kern w:val="0"/>
          <w:sz w:val="28"/>
          <w:szCs w:val="28"/>
          <w:highlight w:val="none"/>
          <w:lang w:val="en-US" w:eastAsia="zh-CN"/>
        </w:rPr>
        <w:t>条件</w:t>
      </w:r>
    </w:p>
    <w:p w14:paraId="6BE7B3E4">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bookmarkStart w:id="80" w:name="OLE_LINK94"/>
      <w:r>
        <w:rPr>
          <w:rFonts w:hint="eastAsia" w:ascii="宋体" w:hAnsi="宋体" w:eastAsia="宋体" w:cs="宋体"/>
          <w:b w:val="0"/>
          <w:bCs w:val="0"/>
          <w:snapToGrid/>
          <w:color w:val="auto"/>
          <w:kern w:val="0"/>
          <w:sz w:val="28"/>
          <w:szCs w:val="28"/>
          <w:highlight w:val="none"/>
          <w:lang w:val="en-US" w:eastAsia="zh-CN" w:bidi="ar-SA"/>
        </w:rPr>
        <w:t>共和县境内共有12个土类，26个亚类，3个土属，且土壤垂直分布明显。11个土类分别为高山寒漠土、高山草甸土、高山草原土、灰褐土、栗钙土、棕钙土、灰棕漠土、盐土、草甸土、沼泽土、风沙土。土壤土类主要是棕钙土、灰棕漠土、土层较浅，质地轻粗，土壤养分中等，生草层发育较差，平均土壤有机质含量达到23.14g/kg，有机质含量1.2%左右。农业用地土壤少磷，需加强磷肥施用。</w:t>
      </w:r>
    </w:p>
    <w:bookmarkEnd w:id="80"/>
    <w:p w14:paraId="3C5ED8E2">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default"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四</w:t>
      </w:r>
      <w:r>
        <w:rPr>
          <w:rFonts w:hint="default" w:ascii="宋体" w:hAnsi="宋体" w:eastAsia="宋体" w:cs="宋体"/>
          <w:snapToGrid/>
          <w:color w:val="auto"/>
          <w:kern w:val="0"/>
          <w:sz w:val="28"/>
          <w:szCs w:val="28"/>
          <w:highlight w:val="none"/>
          <w:lang w:val="en-US" w:eastAsia="zh-CN"/>
        </w:rPr>
        <w:t>、水文</w:t>
      </w:r>
      <w:r>
        <w:rPr>
          <w:rFonts w:hint="eastAsia" w:ascii="宋体" w:hAnsi="宋体" w:eastAsia="宋体" w:cs="宋体"/>
          <w:snapToGrid/>
          <w:color w:val="auto"/>
          <w:kern w:val="0"/>
          <w:sz w:val="28"/>
          <w:szCs w:val="28"/>
          <w:highlight w:val="none"/>
          <w:lang w:val="en-US" w:eastAsia="zh-CN"/>
        </w:rPr>
        <w:t>条件</w:t>
      </w:r>
    </w:p>
    <w:p w14:paraId="0156F898">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rPr>
          <w:rFonts w:hint="eastAsia" w:ascii="Times New Roman" w:hAnsi="Times New Roman" w:eastAsia="仿宋_GB2312" w:cs="Times New Roman"/>
          <w:b w:val="0"/>
          <w:bCs w:val="0"/>
          <w:snapToGrid/>
          <w:color w:val="auto"/>
          <w:kern w:val="0"/>
          <w:sz w:val="32"/>
          <w:szCs w:val="32"/>
          <w:highlight w:val="none"/>
          <w:lang w:val="en-US" w:eastAsia="zh-CN"/>
        </w:rPr>
      </w:pPr>
      <w:r>
        <w:rPr>
          <w:rFonts w:hint="eastAsia" w:ascii="宋体" w:hAnsi="宋体" w:eastAsia="宋体" w:cs="宋体"/>
          <w:b w:val="0"/>
          <w:bCs w:val="0"/>
          <w:snapToGrid/>
          <w:color w:val="auto"/>
          <w:kern w:val="0"/>
          <w:sz w:val="28"/>
          <w:szCs w:val="28"/>
          <w:highlight w:val="none"/>
          <w:lang w:val="en-US" w:eastAsia="zh-CN" w:bidi="ar-SA"/>
        </w:rPr>
        <w:t>共和县水资源总量为6.31亿立方米，其中地表水资源量为3.603亿立方米，地下水资源量为2.702亿立方米。黄河在县境内流长90公里，境内有举世闻名的被称为“万里黄河第一坝”的龙羊峡水电站，电站总装机容量128万千瓦，年发电量达60亿度。项目区主要用水资源为龙羊峡水库，龙羊峡长40公里，黄河穿越其间，河谷宽9公里，库区面积达380平方公里，河谷两岸，一边是起伏峻险的茶纳山，一边是连绵不断的莽原，中间是一片宽阔平坦、肥沃丰腴的盆地，使整个峡谷成为一个巨大的天然水库。到了峡口附近，突然峭壁陡立，两岸距离仅有30多米，岸高150多米，这里是修建水电站得天独厚的地方。龙羊峡水电站最大坝高178米，为国内和亚洲第一大坝。坝底宽80米，坝顶宽15米，主坝长396米，左右两岸均高附坝，大坝全长1140米。它不仅可以将黄河上游13万平方公里的年流量全部拦住，而将在这里形成一座面积为380平方公里、总库量为240亿立方米的黄河上的最大的人工水库。具有水温适宜、水质好、湖水平稳等发展渔业的优越条件。人工养殖的池沼公鱼、高白鲑等高原冷水鱼种，已形成一定规模，产品远销日本、韩国。同时，广阔的水域、平稳的湖水也是开展水上运动和休闲娱乐的好去处。</w:t>
      </w:r>
    </w:p>
    <w:p w14:paraId="68D60DF4">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bookmarkStart w:id="81" w:name="_Toc944"/>
      <w:r>
        <w:rPr>
          <w:rFonts w:hint="eastAsia" w:ascii="宋体" w:hAnsi="宋体" w:eastAsia="宋体" w:cs="宋体"/>
          <w:snapToGrid/>
          <w:color w:val="auto"/>
          <w:kern w:val="0"/>
          <w:sz w:val="28"/>
          <w:szCs w:val="28"/>
          <w:highlight w:val="none"/>
          <w:lang w:val="en-US" w:eastAsia="zh-CN"/>
        </w:rPr>
        <w:t>五、</w:t>
      </w:r>
      <w:bookmarkEnd w:id="81"/>
      <w:r>
        <w:rPr>
          <w:rFonts w:hint="eastAsia" w:ascii="宋体" w:hAnsi="宋体" w:eastAsia="宋体" w:cs="宋体"/>
          <w:snapToGrid/>
          <w:color w:val="auto"/>
          <w:kern w:val="0"/>
          <w:sz w:val="28"/>
          <w:szCs w:val="28"/>
          <w:highlight w:val="none"/>
          <w:lang w:val="en-US" w:eastAsia="zh-CN"/>
        </w:rPr>
        <w:t>经济现状</w:t>
      </w:r>
    </w:p>
    <w:p w14:paraId="4268C103">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rPr>
          <w:rFonts w:hint="default"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zh-CN" w:eastAsia="zh-CN" w:bidi="ar-SA"/>
        </w:rPr>
        <w:t>202</w:t>
      </w:r>
      <w:r>
        <w:rPr>
          <w:rFonts w:hint="eastAsia" w:ascii="宋体" w:hAnsi="宋体" w:eastAsia="宋体" w:cs="宋体"/>
          <w:b w:val="0"/>
          <w:bCs w:val="0"/>
          <w:snapToGrid/>
          <w:color w:val="auto"/>
          <w:kern w:val="0"/>
          <w:sz w:val="28"/>
          <w:szCs w:val="28"/>
          <w:highlight w:val="none"/>
          <w:lang w:val="en-US" w:eastAsia="zh-CN" w:bidi="ar-SA"/>
        </w:rPr>
        <w:t>4</w:t>
      </w:r>
      <w:r>
        <w:rPr>
          <w:rFonts w:hint="eastAsia" w:ascii="宋体" w:hAnsi="宋体" w:eastAsia="宋体" w:cs="宋体"/>
          <w:b w:val="0"/>
          <w:bCs w:val="0"/>
          <w:snapToGrid/>
          <w:color w:val="auto"/>
          <w:kern w:val="0"/>
          <w:sz w:val="28"/>
          <w:szCs w:val="28"/>
          <w:highlight w:val="none"/>
          <w:lang w:val="zh-CN" w:eastAsia="zh-CN" w:bidi="ar-SA"/>
        </w:rPr>
        <w:t>年</w:t>
      </w:r>
      <w:r>
        <w:rPr>
          <w:rFonts w:hint="default" w:ascii="宋体" w:hAnsi="宋体" w:eastAsia="宋体" w:cs="宋体"/>
          <w:b w:val="0"/>
          <w:bCs w:val="0"/>
          <w:snapToGrid/>
          <w:color w:val="auto"/>
          <w:kern w:val="0"/>
          <w:sz w:val="28"/>
          <w:szCs w:val="28"/>
          <w:highlight w:val="none"/>
          <w:lang w:val="en-US" w:eastAsia="zh-CN" w:bidi="ar-SA"/>
        </w:rPr>
        <w:t>全县实现农林牧渔业总产值17.88亿元，同比增长4.5%，占全州产值比重为24.4%。其中，农业完成总产值2.45亿元，同比增长8.18%；林业完成总产值1.49亿元，同比增长1.2%；牧业完成总产值9.96亿元，同比增长5.31%；渔业完成总产值3.5亿元，同比增长0.81%；服务业完成总产值0.48亿元，同比增长3.42%。</w:t>
      </w:r>
    </w:p>
    <w:p w14:paraId="7D032470">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2" w:firstLineChars="200"/>
        <w:jc w:val="both"/>
        <w:textAlignment w:val="auto"/>
        <w:rPr>
          <w:rFonts w:hint="default"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zh-CN" w:eastAsia="zh-CN" w:bidi="ar-SA"/>
        </w:rPr>
        <w:t>种植业：</w:t>
      </w:r>
      <w:r>
        <w:rPr>
          <w:rFonts w:hint="eastAsia" w:ascii="宋体" w:hAnsi="宋体" w:eastAsia="宋体" w:cs="宋体"/>
          <w:b w:val="0"/>
          <w:bCs w:val="0"/>
          <w:snapToGrid/>
          <w:color w:val="auto"/>
          <w:kern w:val="0"/>
          <w:sz w:val="28"/>
          <w:szCs w:val="28"/>
          <w:highlight w:val="none"/>
          <w:lang w:val="zh-CN" w:eastAsia="zh-CN" w:bidi="ar-SA"/>
        </w:rPr>
        <w:t>202</w:t>
      </w:r>
      <w:r>
        <w:rPr>
          <w:rFonts w:hint="eastAsia" w:ascii="宋体" w:hAnsi="宋体" w:eastAsia="宋体" w:cs="宋体"/>
          <w:b w:val="0"/>
          <w:bCs w:val="0"/>
          <w:snapToGrid/>
          <w:color w:val="auto"/>
          <w:kern w:val="0"/>
          <w:sz w:val="28"/>
          <w:szCs w:val="28"/>
          <w:highlight w:val="none"/>
          <w:lang w:val="en-US" w:eastAsia="zh-CN" w:bidi="ar-SA"/>
        </w:rPr>
        <w:t>4</w:t>
      </w:r>
      <w:r>
        <w:rPr>
          <w:rFonts w:hint="eastAsia" w:ascii="宋体" w:hAnsi="宋体" w:eastAsia="宋体" w:cs="宋体"/>
          <w:b w:val="0"/>
          <w:bCs w:val="0"/>
          <w:snapToGrid/>
          <w:color w:val="auto"/>
          <w:kern w:val="0"/>
          <w:sz w:val="28"/>
          <w:szCs w:val="28"/>
          <w:highlight w:val="none"/>
          <w:lang w:val="zh-CN" w:eastAsia="zh-CN" w:bidi="ar-SA"/>
        </w:rPr>
        <w:t>年</w:t>
      </w:r>
      <w:r>
        <w:rPr>
          <w:rFonts w:hint="default" w:ascii="宋体" w:hAnsi="宋体" w:eastAsia="宋体" w:cs="宋体"/>
          <w:b w:val="0"/>
          <w:bCs w:val="0"/>
          <w:snapToGrid/>
          <w:color w:val="auto"/>
          <w:kern w:val="0"/>
          <w:sz w:val="28"/>
          <w:szCs w:val="28"/>
          <w:highlight w:val="none"/>
          <w:lang w:val="en-US" w:eastAsia="zh-CN" w:bidi="ar-SA"/>
        </w:rPr>
        <w:t>全县完成各类农作物总播种面积44.81万亩，同比增长0.13%，其中，粮食、油料、蔬菜及其他农作物播种面积分别增长1.93%、4.5%、51.9%、-9.95%；粮食、油料及蔬菜作物产量分别增长8.7%、10.6%、39.1%。</w:t>
      </w:r>
    </w:p>
    <w:p w14:paraId="229A77CA">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2" w:firstLineChars="200"/>
        <w:jc w:val="both"/>
        <w:textAlignment w:val="auto"/>
        <w:rPr>
          <w:rFonts w:hint="default"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zh-CN" w:eastAsia="zh-CN" w:bidi="ar-SA"/>
        </w:rPr>
        <w:t>养殖业：</w:t>
      </w:r>
      <w:r>
        <w:rPr>
          <w:rFonts w:hint="eastAsia" w:ascii="宋体" w:hAnsi="宋体" w:eastAsia="宋体" w:cs="宋体"/>
          <w:b w:val="0"/>
          <w:bCs w:val="0"/>
          <w:snapToGrid/>
          <w:color w:val="auto"/>
          <w:kern w:val="0"/>
          <w:sz w:val="28"/>
          <w:szCs w:val="28"/>
          <w:highlight w:val="none"/>
          <w:lang w:val="zh-CN" w:eastAsia="zh-CN" w:bidi="ar-SA"/>
        </w:rPr>
        <w:t>202</w:t>
      </w:r>
      <w:r>
        <w:rPr>
          <w:rFonts w:hint="eastAsia" w:ascii="宋体" w:hAnsi="宋体" w:eastAsia="宋体" w:cs="宋体"/>
          <w:b w:val="0"/>
          <w:bCs w:val="0"/>
          <w:snapToGrid/>
          <w:color w:val="auto"/>
          <w:kern w:val="0"/>
          <w:sz w:val="28"/>
          <w:szCs w:val="28"/>
          <w:highlight w:val="none"/>
          <w:lang w:val="en-US" w:eastAsia="zh-CN" w:bidi="ar-SA"/>
        </w:rPr>
        <w:t>4</w:t>
      </w:r>
      <w:r>
        <w:rPr>
          <w:rFonts w:hint="eastAsia" w:ascii="宋体" w:hAnsi="宋体" w:eastAsia="宋体" w:cs="宋体"/>
          <w:b w:val="0"/>
          <w:bCs w:val="0"/>
          <w:snapToGrid/>
          <w:color w:val="auto"/>
          <w:kern w:val="0"/>
          <w:sz w:val="28"/>
          <w:szCs w:val="28"/>
          <w:highlight w:val="none"/>
          <w:lang w:val="zh-CN" w:eastAsia="zh-CN" w:bidi="ar-SA"/>
        </w:rPr>
        <w:t>年</w:t>
      </w:r>
      <w:r>
        <w:rPr>
          <w:rFonts w:hint="default" w:ascii="宋体" w:hAnsi="宋体" w:eastAsia="宋体" w:cs="宋体"/>
          <w:b w:val="0"/>
          <w:bCs w:val="0"/>
          <w:snapToGrid/>
          <w:color w:val="auto"/>
          <w:kern w:val="0"/>
          <w:sz w:val="28"/>
          <w:szCs w:val="28"/>
          <w:highlight w:val="none"/>
          <w:lang w:val="en-US" w:eastAsia="zh-CN" w:bidi="ar-SA"/>
        </w:rPr>
        <w:t>全县牲畜存栏190.25万头（只），同比增长8.7%。出栏87.74万头（只），同比下降3.2%。一方面，各乡镇积极落实牛羊出栏奖补政策，从一定程度上刺激了牛羊出栏意愿，提高了部分养殖户的补栏速度。1-12月，全县牛存栏25.87万头，同比增长63.6%，出栏6.77万头，同比增长3.8%；羊存栏161.89万只，同比增长4.3%，出栏75.26万只，同比增长5.5%。全县各类农畜肉产品产量2.12万吨，同比增长6%；生牛奶5282.55吨，同比增长10.8%。另一方面，由于自然、疫病、价格风险等不确定因素导致畜禽养殖合作社养殖规模的缩减。全县猪存栏0.25万头，同比下降35.9%，出栏0.54万头，同比下降68.8%；家禽存栏2.25万只，同比下降38.7%，出栏5.18万只，同比下降53.3%；禽蛋15.39吨，同比下降80.57%。</w:t>
      </w:r>
    </w:p>
    <w:p w14:paraId="2EB422BC">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default" w:ascii="宋体" w:hAnsi="宋体" w:eastAsia="宋体" w:cs="宋体"/>
          <w:b/>
          <w:bCs/>
          <w:snapToGrid/>
          <w:color w:val="auto"/>
          <w:kern w:val="0"/>
          <w:sz w:val="28"/>
          <w:szCs w:val="28"/>
          <w:highlight w:val="none"/>
          <w:lang w:val="en-US" w:eastAsia="zh-CN"/>
        </w:rPr>
      </w:pPr>
      <w:r>
        <w:rPr>
          <w:rFonts w:hint="eastAsia" w:ascii="宋体" w:hAnsi="宋体" w:eastAsia="宋体" w:cs="宋体"/>
          <w:b/>
          <w:bCs/>
          <w:snapToGrid/>
          <w:color w:val="auto"/>
          <w:kern w:val="0"/>
          <w:sz w:val="28"/>
          <w:szCs w:val="28"/>
          <w:highlight w:val="none"/>
          <w:lang w:val="en-US" w:eastAsia="zh-CN"/>
        </w:rPr>
        <w:t>六、项目实施点现状</w:t>
      </w:r>
    </w:p>
    <w:p w14:paraId="039AE862">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outlineLvl w:val="2"/>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（一）恰卜恰镇基本情况</w:t>
      </w:r>
    </w:p>
    <w:p w14:paraId="07810859">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恰卜恰镇是一个以农为主、农牧结合的乡镇，位于共和县东部，东经100°37′、北纬36°16′，距县府1公里，平均海拔2800米。辖区总面积661.3平方公里，可利用草场面积85.93万亩（禁牧61.09万亩、草畜平衡24.84万亩），耕地面积5.7万亩，存栏各类牲畜16.24万头（只）。辖行政村15个、社区居委会9个。全镇脱贫户542户1635人（一般贫困户495户1556人、低保户49户79人）。总人口14632户66198人（少数民族占75.9%）。农牧民人均纯收入7072.4元、可支配收入15427.8元。2019年恰卜恰镇司法所荣获“全国模范司法所”称号、2020年恰卜恰镇荣获“海南州安全生产先进单位”、2021年恰卜恰镇荣获“共和县文明村镇”、2021年恰卜恰镇荣获“共和县疫情防控先进集体”）。</w:t>
      </w:r>
    </w:p>
    <w:p w14:paraId="71760CED">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农牧基础方面：</w:t>
      </w:r>
      <w:r>
        <w:rPr>
          <w:rFonts w:hint="eastAsia" w:ascii="宋体" w:hAnsi="宋体" w:eastAsia="宋体" w:cs="宋体"/>
          <w:b w:val="0"/>
          <w:bCs w:val="0"/>
          <w:snapToGrid/>
          <w:color w:val="auto"/>
          <w:kern w:val="0"/>
          <w:sz w:val="28"/>
          <w:szCs w:val="28"/>
          <w:highlight w:val="none"/>
          <w:lang w:val="en-US" w:eastAsia="zh-CN" w:bidi="ar-SA"/>
        </w:rPr>
        <w:t>全镇共完成农作物播种面积5.65万亩。其中粮食总播种面积4.15万亩、产量8759.6吨，油料作物0.58万亩、产量575.5吨，蔬菜瓜果396亩、产量508.4吨，豆类0.64万亩，产量798.8吨。年内各类仔畜生产7.98万头（只），成活7.66万头（只），成活率96%，出栏4.32万头（只），出栏率56％。奶牛人工授精180头，黄牛改良75头。春秋两季注射口蹄疫、小反刍兽疫、羊痘苗、羊四联等疫苗共34.8万头（只），禽流感、新城疫疫苗3.32万羽，注射密度均达100%。扎实推进牦牛、藏系羊保险投保工作，牦牛参保859头、参保率172%，藏系羊参保4.57万只、参保率53%。巩固提高基层农技推广补助项目科技示范工作，配备基层技术指导员7名，指导50户科技示范户；建立蚕豆试验示范基地1个，种植面积221.5亩。</w:t>
      </w:r>
    </w:p>
    <w:p w14:paraId="64518EE7">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尕寺村：</w:t>
      </w:r>
      <w:r>
        <w:rPr>
          <w:rFonts w:hint="eastAsia" w:ascii="宋体" w:hAnsi="宋体" w:eastAsia="宋体" w:cs="宋体"/>
          <w:b w:val="0"/>
          <w:bCs w:val="0"/>
          <w:snapToGrid/>
          <w:color w:val="auto"/>
          <w:kern w:val="0"/>
          <w:sz w:val="28"/>
          <w:szCs w:val="28"/>
          <w:highlight w:val="none"/>
          <w:lang w:val="en-US" w:eastAsia="zh-CN" w:bidi="ar-SA"/>
        </w:rPr>
        <w:t>尕寺村位于恰卜恰镇北面，距恰卜恰镇6.8公里，距县城6.5公里，平均海拔2920米。辖区总面积7.5平方公里，可利用草场面积66313.1万亩，禁牧47788.1亩、草畜平衡18525亩，耕地面积4086.9亩，存栏各类牲畜10565只。全村共有365户1244人（其中脱贫户48户137人，低保户37户，一般户317户1107人），少数民族占98%。农牧民人均纯收入7614.73，人均可支配12000。</w:t>
      </w:r>
    </w:p>
    <w:p w14:paraId="2C8F9648">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加拉村：</w:t>
      </w:r>
      <w:r>
        <w:rPr>
          <w:rFonts w:hint="eastAsia" w:ascii="宋体" w:hAnsi="宋体" w:eastAsia="宋体" w:cs="宋体"/>
          <w:b w:val="0"/>
          <w:bCs w:val="0"/>
          <w:snapToGrid/>
          <w:color w:val="auto"/>
          <w:kern w:val="0"/>
          <w:sz w:val="28"/>
          <w:szCs w:val="28"/>
          <w:highlight w:val="none"/>
          <w:lang w:val="en-US" w:eastAsia="zh-CN" w:bidi="ar-SA"/>
        </w:rPr>
        <w:t>加拉村位于恰卜恰镇北面，距恰卜恰镇7公里，距县城7公里，平均海拔2800米。村域面积39.68平方千米（59519.80亩），耕地面积4150.80亩，人均耕地面积5.32亩。草原总面积46700亩。可利用草场45700亩，禁牧草地33064亩，草畜平衡草地12636亩，林地300亩，退耕还林951亩。村内现有居住用地约630亩，建设用地约140亩。存栏各类牲畜10023头只。全村脱贫户34户109人一般贫困户34户109人、低保户27户56人。总人口236户766人少数民族占80%。农牧民人均纯收入12000元、可支配收入9200元。</w:t>
      </w:r>
    </w:p>
    <w:p w14:paraId="5C936F0F">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outlineLvl w:val="2"/>
        <w:rPr>
          <w:rFonts w:hint="eastAsia" w:ascii="宋体" w:hAnsi="宋体" w:eastAsia="宋体" w:cs="宋体"/>
          <w:b/>
          <w:bCs/>
          <w:snapToGrid/>
          <w:color w:val="auto"/>
          <w:kern w:val="0"/>
          <w:sz w:val="28"/>
          <w:szCs w:val="28"/>
          <w:highlight w:val="none"/>
          <w:lang w:val="en-US" w:eastAsia="zh-CN" w:bidi="ar-SA"/>
        </w:rPr>
      </w:pPr>
      <w:r>
        <w:rPr>
          <w:rFonts w:hint="default" w:ascii="宋体" w:hAnsi="宋体" w:eastAsia="宋体" w:cs="宋体"/>
          <w:b/>
          <w:bCs/>
          <w:snapToGrid/>
          <w:color w:val="auto"/>
          <w:kern w:val="0"/>
          <w:sz w:val="28"/>
          <w:szCs w:val="28"/>
          <w:highlight w:val="none"/>
          <w:lang w:val="en-US" w:eastAsia="zh-CN" w:bidi="ar-SA"/>
        </w:rPr>
        <w:t>索尔加村</w:t>
      </w:r>
      <w:r>
        <w:rPr>
          <w:rFonts w:hint="eastAsia" w:ascii="宋体" w:hAnsi="宋体" w:eastAsia="宋体" w:cs="宋体"/>
          <w:b w:val="0"/>
          <w:bCs w:val="0"/>
          <w:snapToGrid/>
          <w:color w:val="auto"/>
          <w:kern w:val="0"/>
          <w:sz w:val="28"/>
          <w:szCs w:val="28"/>
          <w:highlight w:val="none"/>
          <w:lang w:val="en-US" w:eastAsia="zh-CN" w:bidi="ar-SA"/>
        </w:rPr>
        <w:t>：</w:t>
      </w:r>
      <w:r>
        <w:rPr>
          <w:rFonts w:hint="default" w:ascii="宋体" w:hAnsi="宋体" w:eastAsia="宋体" w:cs="宋体"/>
          <w:b w:val="0"/>
          <w:bCs w:val="0"/>
          <w:snapToGrid/>
          <w:color w:val="auto"/>
          <w:kern w:val="0"/>
          <w:sz w:val="28"/>
          <w:szCs w:val="28"/>
          <w:highlight w:val="none"/>
          <w:lang w:val="en-US" w:eastAsia="zh-CN" w:bidi="ar-SA"/>
        </w:rPr>
        <w:t>索尔加村位于恰卜恰镇西北面，距恰卜恰镇12公里，距县城12公里，平均海拔2864.1米。辖区总面积20.72平方公里，可利用草场面积28000亩;禁牧20258亩、草蓄平衡7742亩，耕地面积3610亩，存栏各类牲畜11839只。共有社队3个、幼儿园1所，宗教场所1座（藏传佛教1座）。全村脱贫户35户123人,一般贫困户35户123人、低保户17户39人、低保兜底户0户0人；于2017年实现全部脱贫。总人口175户715人</w:t>
      </w:r>
      <w:r>
        <w:rPr>
          <w:rFonts w:hint="eastAsia" w:ascii="宋体" w:hAnsi="宋体" w:eastAsia="宋体" w:cs="宋体"/>
          <w:b w:val="0"/>
          <w:bCs w:val="0"/>
          <w:snapToGrid/>
          <w:color w:val="auto"/>
          <w:kern w:val="0"/>
          <w:sz w:val="28"/>
          <w:szCs w:val="28"/>
          <w:highlight w:val="none"/>
          <w:lang w:val="en-US" w:eastAsia="zh-CN" w:bidi="ar-SA"/>
        </w:rPr>
        <w:t>，</w:t>
      </w:r>
      <w:r>
        <w:rPr>
          <w:rFonts w:hint="default" w:ascii="宋体" w:hAnsi="宋体" w:eastAsia="宋体" w:cs="宋体"/>
          <w:b w:val="0"/>
          <w:bCs w:val="0"/>
          <w:snapToGrid/>
          <w:color w:val="auto"/>
          <w:kern w:val="0"/>
          <w:sz w:val="28"/>
          <w:szCs w:val="28"/>
          <w:highlight w:val="none"/>
          <w:lang w:val="en-US" w:eastAsia="zh-CN" w:bidi="ar-SA"/>
        </w:rPr>
        <w:t>少数民族占98.3%。党员25名（其中少数民族党员23名，女性党员6名）。农牧民人均纯收入8310元、可支配收入7820元。</w:t>
      </w:r>
    </w:p>
    <w:p w14:paraId="3F43F9C6">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outlineLvl w:val="2"/>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（二）黑马河镇基本情况</w:t>
      </w:r>
    </w:p>
    <w:p w14:paraId="5D8C6CD8">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黑马河镇地处共和县西北部，青海湖南岸。东南与东面塘格木镇，南接切吉乡，北邻石乃亥乡。区域面积1156.79平方千米。下辖1个社区、4个行政村。</w:t>
      </w:r>
    </w:p>
    <w:p w14:paraId="5EF70B7D">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正却乎村：</w:t>
      </w:r>
      <w:r>
        <w:rPr>
          <w:rFonts w:hint="eastAsia" w:ascii="宋体" w:hAnsi="宋体" w:eastAsia="宋体" w:cs="宋体"/>
          <w:b w:val="0"/>
          <w:bCs w:val="0"/>
          <w:snapToGrid/>
          <w:color w:val="auto"/>
          <w:kern w:val="0"/>
          <w:sz w:val="28"/>
          <w:szCs w:val="28"/>
          <w:highlight w:val="none"/>
          <w:lang w:val="en-US" w:eastAsia="zh-CN" w:bidi="ar-SA"/>
        </w:rPr>
        <w:t>正却乎村共有480户1659人，其中包括脱贫户88户331人，劳动力854人。村民综合服务中心占地2000平方米，卫生室占地60平方米，本村生活主要以牧业为主，羊48736只，牛13451头，马508匹，草场总面积511040.8亩，其中禁收草场264572.5亩，草场平衡面积2464683亩，灌木林面积30393.2量，可利用草场31.2万亩，冬春草场11.5万亩。夏季草场19.6万亩。</w:t>
      </w:r>
    </w:p>
    <w:p w14:paraId="65A8363A">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文巴村：</w:t>
      </w:r>
      <w:r>
        <w:rPr>
          <w:rFonts w:hint="eastAsia" w:ascii="宋体" w:hAnsi="宋体" w:eastAsia="宋体" w:cs="宋体"/>
          <w:b w:val="0"/>
          <w:bCs w:val="0"/>
          <w:snapToGrid/>
          <w:color w:val="auto"/>
          <w:kern w:val="0"/>
          <w:sz w:val="28"/>
          <w:szCs w:val="28"/>
          <w:highlight w:val="none"/>
          <w:lang w:val="en-US" w:eastAsia="zh-CN" w:bidi="ar-SA"/>
        </w:rPr>
        <w:t>文巴村地处黑马河镇东部，距离镇政府21公里，距离县府所在地142公里，位于青海湖南侧，区位优势明显，环青海湖旅游专线沿村穿过，交通便利。平均海拔约3310米，平均气温零下3摄氏度，年降雨量160毫升，常年多风，气候干燥。全村总面积58万亩，现有5个社，牧户530户1670人，脱贫户98户299人。可利用草场50.12万亩，禁牧草场25.90万亩，禁牧草场占51%，草畜平衡面积24.22亩，草畜平衡占49%，退耕还草14003亩，退耕还林443亩。</w:t>
      </w:r>
    </w:p>
    <w:p w14:paraId="6DE654D3">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加隆村：</w:t>
      </w:r>
      <w:r>
        <w:rPr>
          <w:rFonts w:hint="eastAsia" w:ascii="宋体" w:hAnsi="宋体" w:eastAsia="宋体" w:cs="宋体"/>
          <w:b w:val="0"/>
          <w:bCs w:val="0"/>
          <w:snapToGrid/>
          <w:color w:val="auto"/>
          <w:kern w:val="0"/>
          <w:sz w:val="28"/>
          <w:szCs w:val="28"/>
          <w:highlight w:val="none"/>
          <w:lang w:val="en-US" w:eastAsia="zh-CN" w:bidi="ar-SA"/>
        </w:rPr>
        <w:t>加隆村位于黑马河镇西面，距黑马河镇1公里，距县城149公里，平均海拔3200米。辖区总面积349.13平方公里，可利用草场面积50.9246万亩（禁牧263130亩、草畜平衡246134.2亩），耕地面积2854亩，存栏各类牲畜4.6760万头（只）。全村脱贫户71户233人（一般贫困户66户228人、低保贫困5户5人）。总人口354户1310人（少数民族占99.9%）。</w:t>
      </w:r>
    </w:p>
    <w:p w14:paraId="0F2DFD4F">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outlineLvl w:val="2"/>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（三）江西沟镇莫热村五社</w:t>
      </w:r>
    </w:p>
    <w:p w14:paraId="6285CDE4">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江西沟镇莫热村五社，全社78户318人，其中党员7人、8户低保户、建档立卡7户、6个残疾人。流转土地面积40亩、草场面积1100亩、耕地面积230亩。现有砌体结构业务用房1栋、消毒室1栋、成品值班室1栋、羊舍2栋及配套建设钢结构饲料库、草料库各1栋、堆粪棚1栋、病畜隔离棚1栋；现有设备13台；构建“养殖-存储-防疫-粪污处理”闭环体系；同时完善消毒池、网围栏、大门、砂石路、无害化处理池及室外线路等室外配套附属工程，全面提升园区安全化、规范化运营水平。</w:t>
      </w:r>
    </w:p>
    <w:p w14:paraId="6FFD2342">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zh-CN" w:eastAsia="zh-CN"/>
        </w:rPr>
      </w:pPr>
      <w:bookmarkStart w:id="82" w:name="_Toc7821"/>
      <w:bookmarkStart w:id="83" w:name="_Toc10236"/>
      <w:bookmarkStart w:id="84" w:name="_Toc15545"/>
      <w:bookmarkStart w:id="85" w:name="_Toc11991"/>
      <w:bookmarkStart w:id="86" w:name="_Toc10204"/>
      <w:r>
        <w:rPr>
          <w:rFonts w:hint="eastAsia" w:ascii="宋体" w:hAnsi="宋体" w:eastAsia="宋体" w:cs="宋体"/>
          <w:b/>
          <w:bCs/>
          <w:snapToGrid/>
          <w:color w:val="auto"/>
          <w:kern w:val="0"/>
          <w:sz w:val="32"/>
          <w:szCs w:val="32"/>
          <w:highlight w:val="none"/>
          <w:lang w:val="en-US" w:eastAsia="zh-CN"/>
        </w:rPr>
        <w:t>第三节要素保障分析</w:t>
      </w:r>
      <w:bookmarkEnd w:id="82"/>
      <w:bookmarkEnd w:id="83"/>
      <w:bookmarkEnd w:id="84"/>
      <w:bookmarkEnd w:id="85"/>
      <w:bookmarkEnd w:id="86"/>
    </w:p>
    <w:p w14:paraId="714A6BF0">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default"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一、</w:t>
      </w:r>
      <w:r>
        <w:rPr>
          <w:rFonts w:hint="default" w:ascii="宋体" w:hAnsi="宋体" w:eastAsia="宋体" w:cs="宋体"/>
          <w:snapToGrid/>
          <w:color w:val="auto"/>
          <w:kern w:val="0"/>
          <w:sz w:val="28"/>
          <w:szCs w:val="28"/>
          <w:highlight w:val="none"/>
          <w:lang w:val="en-US" w:eastAsia="zh-CN"/>
        </w:rPr>
        <w:t>土地要素保障分析</w:t>
      </w:r>
    </w:p>
    <w:p w14:paraId="29379844">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default" w:ascii="宋体" w:hAnsi="宋体" w:eastAsia="宋体" w:cs="宋体"/>
          <w:b w:val="0"/>
          <w:bCs w:val="0"/>
          <w:snapToGrid/>
          <w:color w:val="auto"/>
          <w:kern w:val="0"/>
          <w:sz w:val="28"/>
          <w:szCs w:val="28"/>
          <w:highlight w:val="none"/>
          <w:lang w:val="zh-CN" w:eastAsia="zh-CN" w:bidi="ar-SA"/>
        </w:rPr>
      </w:pPr>
      <w:r>
        <w:rPr>
          <w:rFonts w:hint="default" w:ascii="宋体" w:hAnsi="宋体" w:eastAsia="宋体" w:cs="宋体"/>
          <w:b w:val="0"/>
          <w:bCs w:val="0"/>
          <w:snapToGrid/>
          <w:color w:val="auto"/>
          <w:kern w:val="0"/>
          <w:sz w:val="28"/>
          <w:szCs w:val="28"/>
          <w:highlight w:val="none"/>
          <w:lang w:val="en-US" w:eastAsia="zh-CN" w:bidi="ar-SA"/>
        </w:rPr>
        <w:t>该项目</w:t>
      </w:r>
      <w:r>
        <w:rPr>
          <w:rFonts w:hint="eastAsia" w:ascii="宋体" w:hAnsi="宋体" w:eastAsia="宋体" w:cs="宋体"/>
          <w:b w:val="0"/>
          <w:bCs w:val="0"/>
          <w:snapToGrid/>
          <w:color w:val="auto"/>
          <w:kern w:val="0"/>
          <w:sz w:val="28"/>
          <w:szCs w:val="28"/>
          <w:highlight w:val="none"/>
          <w:lang w:val="en-US" w:eastAsia="zh-CN" w:bidi="ar-SA"/>
        </w:rPr>
        <w:t>属于共和县2025年牛羊调出大县奖励资金建设项目，现有养殖基地实施，不新增建设用地，</w:t>
      </w:r>
      <w:r>
        <w:rPr>
          <w:rFonts w:hint="default" w:ascii="宋体" w:hAnsi="宋体" w:eastAsia="宋体" w:cs="宋体"/>
          <w:b w:val="0"/>
          <w:bCs w:val="0"/>
          <w:snapToGrid/>
          <w:color w:val="auto"/>
          <w:kern w:val="0"/>
          <w:sz w:val="28"/>
          <w:szCs w:val="28"/>
          <w:highlight w:val="none"/>
          <w:lang w:val="en-US" w:eastAsia="en-US" w:bidi="ar-SA"/>
        </w:rPr>
        <w:t>不涉及</w:t>
      </w:r>
      <w:r>
        <w:rPr>
          <w:rFonts w:hint="eastAsia" w:ascii="宋体" w:hAnsi="宋体" w:eastAsia="宋体" w:cs="宋体"/>
          <w:b w:val="0"/>
          <w:bCs w:val="0"/>
          <w:snapToGrid/>
          <w:color w:val="auto"/>
          <w:kern w:val="0"/>
          <w:sz w:val="28"/>
          <w:szCs w:val="28"/>
          <w:highlight w:val="none"/>
          <w:lang w:val="en-US" w:eastAsia="zh-CN" w:bidi="ar-SA"/>
        </w:rPr>
        <w:t>国土空间规划中</w:t>
      </w:r>
      <w:r>
        <w:rPr>
          <w:rFonts w:hint="default" w:ascii="宋体" w:hAnsi="宋体" w:eastAsia="宋体" w:cs="宋体"/>
          <w:b w:val="0"/>
          <w:bCs w:val="0"/>
          <w:snapToGrid/>
          <w:color w:val="auto"/>
          <w:kern w:val="0"/>
          <w:sz w:val="28"/>
          <w:szCs w:val="28"/>
          <w:highlight w:val="none"/>
          <w:lang w:val="en-US" w:eastAsia="en-US" w:bidi="ar-SA"/>
        </w:rPr>
        <w:t>建设用地及占用永久基本农田等情况</w:t>
      </w:r>
      <w:r>
        <w:rPr>
          <w:rFonts w:hint="default" w:ascii="宋体" w:hAnsi="宋体" w:eastAsia="宋体" w:cs="宋体"/>
          <w:b w:val="0"/>
          <w:bCs w:val="0"/>
          <w:snapToGrid/>
          <w:color w:val="auto"/>
          <w:kern w:val="0"/>
          <w:sz w:val="28"/>
          <w:szCs w:val="28"/>
          <w:highlight w:val="none"/>
          <w:lang w:val="en-US" w:eastAsia="zh-CN" w:bidi="ar-SA"/>
        </w:rPr>
        <w:t>，</w:t>
      </w:r>
      <w:r>
        <w:rPr>
          <w:rFonts w:hint="default" w:ascii="宋体" w:hAnsi="宋体" w:eastAsia="宋体" w:cs="宋体"/>
          <w:b w:val="0"/>
          <w:bCs w:val="0"/>
          <w:snapToGrid/>
          <w:color w:val="auto"/>
          <w:kern w:val="0"/>
          <w:sz w:val="28"/>
          <w:szCs w:val="28"/>
          <w:highlight w:val="none"/>
          <w:lang w:val="zh-CN" w:eastAsia="zh-CN" w:bidi="ar-SA"/>
        </w:rPr>
        <w:t>符合</w:t>
      </w:r>
      <w:r>
        <w:rPr>
          <w:rFonts w:hint="eastAsia" w:ascii="宋体" w:hAnsi="宋体" w:eastAsia="宋体" w:cs="宋体"/>
          <w:b w:val="0"/>
          <w:bCs w:val="0"/>
          <w:snapToGrid/>
          <w:color w:val="auto"/>
          <w:kern w:val="0"/>
          <w:sz w:val="28"/>
          <w:szCs w:val="28"/>
          <w:highlight w:val="none"/>
          <w:lang w:val="zh-CN" w:eastAsia="zh-CN" w:bidi="ar-SA"/>
        </w:rPr>
        <w:t>共和县</w:t>
      </w:r>
      <w:r>
        <w:rPr>
          <w:rFonts w:hint="default" w:ascii="宋体" w:hAnsi="宋体" w:eastAsia="宋体" w:cs="宋体"/>
          <w:b w:val="0"/>
          <w:bCs w:val="0"/>
          <w:snapToGrid/>
          <w:color w:val="auto"/>
          <w:kern w:val="0"/>
          <w:sz w:val="28"/>
          <w:szCs w:val="28"/>
          <w:highlight w:val="none"/>
          <w:lang w:val="zh-CN" w:eastAsia="zh-CN" w:bidi="ar-SA"/>
        </w:rPr>
        <w:t>发展规划和土地利用规划的要求。</w:t>
      </w:r>
    </w:p>
    <w:p w14:paraId="16CADBBE">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default"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二、</w:t>
      </w:r>
      <w:r>
        <w:rPr>
          <w:rFonts w:hint="default" w:ascii="宋体" w:hAnsi="宋体" w:eastAsia="宋体" w:cs="宋体"/>
          <w:snapToGrid/>
          <w:color w:val="auto"/>
          <w:kern w:val="0"/>
          <w:sz w:val="28"/>
          <w:szCs w:val="28"/>
          <w:highlight w:val="none"/>
          <w:lang w:val="en-US" w:eastAsia="zh-CN"/>
        </w:rPr>
        <w:t>资源环境要素保障</w:t>
      </w:r>
    </w:p>
    <w:p w14:paraId="3B2357F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rPr>
          <w:rFonts w:hint="default" w:ascii="宋体" w:hAnsi="宋体" w:eastAsia="宋体" w:cs="宋体"/>
          <w:b w:val="0"/>
          <w:bCs w:val="0"/>
          <w:snapToGrid/>
          <w:color w:val="auto"/>
          <w:kern w:val="0"/>
          <w:sz w:val="28"/>
          <w:szCs w:val="28"/>
          <w:highlight w:val="none"/>
          <w:lang w:val="en-US" w:eastAsia="en-US" w:bidi="ar-SA"/>
        </w:rPr>
      </w:pPr>
      <w:r>
        <w:rPr>
          <w:rFonts w:hint="eastAsia" w:ascii="宋体" w:hAnsi="宋体" w:eastAsia="宋体" w:cs="宋体"/>
          <w:b w:val="0"/>
          <w:bCs w:val="0"/>
          <w:snapToGrid/>
          <w:color w:val="auto"/>
          <w:kern w:val="0"/>
          <w:sz w:val="28"/>
          <w:szCs w:val="28"/>
          <w:highlight w:val="none"/>
          <w:lang w:val="en-US" w:eastAsia="zh-CN" w:bidi="ar-SA"/>
        </w:rPr>
        <w:t>该</w:t>
      </w:r>
      <w:r>
        <w:rPr>
          <w:rFonts w:hint="default" w:ascii="宋体" w:hAnsi="宋体" w:eastAsia="宋体" w:cs="宋体"/>
          <w:b w:val="0"/>
          <w:bCs w:val="0"/>
          <w:snapToGrid/>
          <w:color w:val="auto"/>
          <w:kern w:val="0"/>
          <w:sz w:val="28"/>
          <w:szCs w:val="28"/>
          <w:highlight w:val="none"/>
          <w:lang w:val="en-US" w:eastAsia="zh-CN" w:bidi="ar-SA"/>
        </w:rPr>
        <w:t>项目为</w:t>
      </w:r>
      <w:r>
        <w:rPr>
          <w:rFonts w:hint="eastAsia" w:ascii="宋体" w:hAnsi="宋体" w:eastAsia="宋体" w:cs="宋体"/>
          <w:b w:val="0"/>
          <w:bCs w:val="0"/>
          <w:snapToGrid/>
          <w:color w:val="auto"/>
          <w:kern w:val="0"/>
          <w:sz w:val="28"/>
          <w:szCs w:val="28"/>
          <w:highlight w:val="none"/>
          <w:lang w:val="en-US" w:eastAsia="zh-CN" w:bidi="ar-SA"/>
        </w:rPr>
        <w:t>共和县2025年牛羊调出大县奖励资金建设项目</w:t>
      </w:r>
      <w:r>
        <w:rPr>
          <w:rFonts w:hint="default" w:ascii="宋体" w:hAnsi="宋体" w:eastAsia="宋体" w:cs="宋体"/>
          <w:b w:val="0"/>
          <w:bCs w:val="0"/>
          <w:snapToGrid/>
          <w:color w:val="auto"/>
          <w:kern w:val="0"/>
          <w:sz w:val="28"/>
          <w:szCs w:val="28"/>
          <w:highlight w:val="none"/>
          <w:lang w:val="en-US" w:eastAsia="zh-CN" w:bidi="ar-SA"/>
        </w:rPr>
        <w:t>，</w:t>
      </w:r>
      <w:r>
        <w:rPr>
          <w:rFonts w:hint="eastAsia" w:ascii="宋体" w:hAnsi="宋体" w:eastAsia="宋体" w:cs="宋体"/>
          <w:b w:val="0"/>
          <w:bCs w:val="0"/>
          <w:snapToGrid/>
          <w:color w:val="auto"/>
          <w:kern w:val="0"/>
          <w:sz w:val="28"/>
          <w:szCs w:val="28"/>
          <w:highlight w:val="none"/>
          <w:lang w:val="en-US" w:eastAsia="zh-CN" w:bidi="ar-SA"/>
        </w:rPr>
        <w:t>建设内容</w:t>
      </w:r>
      <w:r>
        <w:rPr>
          <w:rFonts w:hint="default" w:ascii="宋体" w:hAnsi="宋体" w:eastAsia="宋体" w:cs="宋体"/>
          <w:b w:val="0"/>
          <w:bCs w:val="0"/>
          <w:snapToGrid/>
          <w:color w:val="auto"/>
          <w:kern w:val="0"/>
          <w:sz w:val="28"/>
          <w:szCs w:val="28"/>
          <w:highlight w:val="none"/>
          <w:lang w:val="en-US" w:eastAsia="zh-CN" w:bidi="ar-SA"/>
        </w:rPr>
        <w:t>为</w:t>
      </w:r>
      <w:r>
        <w:rPr>
          <w:rFonts w:hint="eastAsia" w:ascii="宋体" w:hAnsi="宋体" w:eastAsia="宋体" w:cs="宋体"/>
          <w:b w:val="0"/>
          <w:bCs w:val="0"/>
          <w:snapToGrid/>
          <w:color w:val="auto"/>
          <w:kern w:val="0"/>
          <w:sz w:val="28"/>
          <w:szCs w:val="28"/>
          <w:highlight w:val="none"/>
          <w:lang w:val="en-US" w:eastAsia="zh-CN" w:bidi="ar-SA"/>
        </w:rPr>
        <w:t>引进</w:t>
      </w:r>
      <w:r>
        <w:rPr>
          <w:rFonts w:hint="default" w:ascii="宋体" w:hAnsi="宋体" w:eastAsia="宋体" w:cs="宋体"/>
          <w:b w:val="0"/>
          <w:bCs w:val="0"/>
          <w:snapToGrid/>
          <w:color w:val="auto"/>
          <w:kern w:val="0"/>
          <w:sz w:val="28"/>
          <w:szCs w:val="28"/>
          <w:highlight w:val="none"/>
          <w:lang w:val="en-US" w:eastAsia="zh-CN" w:bidi="ar-SA"/>
        </w:rPr>
        <w:t>高原型藏系能繁母羊</w:t>
      </w:r>
      <w:r>
        <w:rPr>
          <w:rFonts w:hint="eastAsia" w:ascii="宋体" w:hAnsi="宋体" w:eastAsia="宋体" w:cs="宋体"/>
          <w:b w:val="0"/>
          <w:bCs w:val="0"/>
          <w:snapToGrid/>
          <w:color w:val="auto"/>
          <w:kern w:val="0"/>
          <w:sz w:val="28"/>
          <w:szCs w:val="28"/>
          <w:highlight w:val="none"/>
          <w:lang w:val="en-US" w:eastAsia="zh-CN" w:bidi="ar-SA"/>
        </w:rPr>
        <w:t>、</w:t>
      </w:r>
      <w:r>
        <w:rPr>
          <w:rFonts w:hint="default" w:ascii="宋体" w:hAnsi="宋体" w:eastAsia="宋体" w:cs="宋体"/>
          <w:b w:val="0"/>
          <w:bCs w:val="0"/>
          <w:snapToGrid/>
          <w:color w:val="auto"/>
          <w:kern w:val="0"/>
          <w:sz w:val="28"/>
          <w:szCs w:val="28"/>
          <w:highlight w:val="none"/>
          <w:lang w:val="en-US" w:eastAsia="zh-CN" w:bidi="ar-SA"/>
        </w:rPr>
        <w:t>高原型牦牛能繁母牛，不涉及环境敏感区和其他环境制约因素。</w:t>
      </w:r>
      <w:bookmarkStart w:id="87" w:name="_bookmark17"/>
      <w:bookmarkEnd w:id="87"/>
      <w:bookmarkStart w:id="88" w:name="五、项目建设方案"/>
      <w:bookmarkEnd w:id="88"/>
    </w:p>
    <w:p w14:paraId="5B26A873">
      <w:pPr>
        <w:keepNext w:val="0"/>
        <w:keepLines w:val="0"/>
        <w:pageBreakBefore w:val="0"/>
        <w:widowControl w:val="0"/>
        <w:overflowPunct/>
        <w:topLinePunct w:val="0"/>
        <w:bidi w:val="0"/>
        <w:rPr>
          <w:rFonts w:hint="eastAsia" w:ascii="宋体" w:hAnsi="宋体" w:eastAsia="宋体" w:cs="宋体"/>
          <w:snapToGrid/>
          <w:color w:val="auto"/>
          <w:kern w:val="0"/>
          <w:sz w:val="44"/>
          <w:highlight w:val="none"/>
          <w:lang w:val="en-US" w:eastAsia="zh-CN"/>
        </w:rPr>
      </w:pPr>
      <w:bookmarkStart w:id="89" w:name="_Toc18344"/>
      <w:bookmarkStart w:id="90" w:name="_Toc26108"/>
      <w:bookmarkStart w:id="91" w:name="_Toc2356"/>
      <w:r>
        <w:rPr>
          <w:rFonts w:hint="eastAsia" w:ascii="宋体" w:hAnsi="宋体" w:eastAsia="宋体" w:cs="宋体"/>
          <w:snapToGrid/>
          <w:color w:val="auto"/>
          <w:kern w:val="0"/>
          <w:sz w:val="44"/>
          <w:highlight w:val="none"/>
          <w:lang w:val="en-US" w:eastAsia="zh-CN"/>
        </w:rPr>
        <w:br w:type="page"/>
      </w:r>
    </w:p>
    <w:p w14:paraId="57C07467">
      <w:pPr>
        <w:pStyle w:val="2"/>
        <w:keepNext w:val="0"/>
        <w:keepLines w:val="0"/>
        <w:pageBreakBefore/>
        <w:widowControl w:val="0"/>
        <w:kinsoku/>
        <w:wordWrap/>
        <w:overflowPunct/>
        <w:topLinePunct w:val="0"/>
        <w:autoSpaceDE w:val="0"/>
        <w:autoSpaceDN w:val="0"/>
        <w:bidi w:val="0"/>
        <w:adjustRightInd w:val="0"/>
        <w:snapToGrid w:val="0"/>
        <w:spacing w:before="340" w:after="330" w:line="360" w:lineRule="auto"/>
        <w:jc w:val="center"/>
        <w:textAlignment w:val="auto"/>
        <w:rPr>
          <w:rFonts w:hint="eastAsia" w:ascii="宋体" w:hAnsi="宋体" w:eastAsia="宋体" w:cs="宋体"/>
          <w:snapToGrid/>
          <w:color w:val="auto"/>
          <w:kern w:val="0"/>
          <w:sz w:val="44"/>
          <w:highlight w:val="none"/>
          <w:lang w:val="en-US" w:eastAsia="zh-CN"/>
        </w:rPr>
      </w:pPr>
      <w:bookmarkStart w:id="92" w:name="_Toc24241"/>
      <w:bookmarkStart w:id="93" w:name="_Toc705"/>
      <w:r>
        <w:rPr>
          <w:rFonts w:hint="eastAsia" w:ascii="宋体" w:hAnsi="宋体" w:eastAsia="宋体" w:cs="宋体"/>
          <w:snapToGrid/>
          <w:color w:val="auto"/>
          <w:kern w:val="0"/>
          <w:sz w:val="44"/>
          <w:highlight w:val="none"/>
          <w:lang w:val="en-US" w:eastAsia="zh-CN"/>
        </w:rPr>
        <w:t>第</w:t>
      </w:r>
      <w:r>
        <w:rPr>
          <w:rFonts w:hint="eastAsia" w:ascii="宋体" w:hAnsi="宋体" w:cs="宋体"/>
          <w:snapToGrid/>
          <w:color w:val="auto"/>
          <w:kern w:val="0"/>
          <w:sz w:val="44"/>
          <w:highlight w:val="none"/>
          <w:lang w:val="en-US" w:eastAsia="zh-CN"/>
        </w:rPr>
        <w:t>五</w:t>
      </w:r>
      <w:r>
        <w:rPr>
          <w:rFonts w:hint="eastAsia" w:ascii="宋体" w:hAnsi="宋体" w:eastAsia="宋体" w:cs="宋体"/>
          <w:snapToGrid/>
          <w:color w:val="auto"/>
          <w:kern w:val="0"/>
          <w:sz w:val="44"/>
          <w:highlight w:val="none"/>
          <w:lang w:val="en-US" w:eastAsia="zh-CN"/>
        </w:rPr>
        <w:t>章</w:t>
      </w:r>
      <w:r>
        <w:rPr>
          <w:rFonts w:hint="eastAsia" w:ascii="宋体" w:hAnsi="宋体" w:cs="宋体"/>
          <w:snapToGrid/>
          <w:color w:val="auto"/>
          <w:kern w:val="0"/>
          <w:sz w:val="44"/>
          <w:highlight w:val="none"/>
          <w:lang w:val="en-US" w:eastAsia="zh-CN"/>
        </w:rPr>
        <w:t xml:space="preserve"> </w:t>
      </w:r>
      <w:r>
        <w:rPr>
          <w:rFonts w:hint="eastAsia" w:ascii="宋体" w:hAnsi="宋体" w:eastAsia="宋体" w:cs="宋体"/>
          <w:snapToGrid/>
          <w:color w:val="auto"/>
          <w:kern w:val="0"/>
          <w:sz w:val="44"/>
          <w:highlight w:val="none"/>
          <w:lang w:val="en-US" w:eastAsia="zh-CN"/>
        </w:rPr>
        <w:t>建设方案</w:t>
      </w:r>
      <w:bookmarkEnd w:id="89"/>
      <w:bookmarkEnd w:id="90"/>
      <w:bookmarkEnd w:id="91"/>
      <w:bookmarkEnd w:id="92"/>
      <w:bookmarkEnd w:id="93"/>
    </w:p>
    <w:p w14:paraId="052C0062">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bookmarkStart w:id="94" w:name="_Toc21026"/>
      <w:bookmarkStart w:id="95" w:name="_Toc30967"/>
      <w:bookmarkStart w:id="96" w:name="_Toc8373"/>
      <w:bookmarkStart w:id="97" w:name="_Toc11051"/>
      <w:bookmarkStart w:id="98" w:name="_Toc23880"/>
      <w:r>
        <w:rPr>
          <w:rFonts w:hint="eastAsia" w:ascii="宋体" w:hAnsi="宋体" w:eastAsia="宋体" w:cs="宋体"/>
          <w:b/>
          <w:bCs/>
          <w:snapToGrid/>
          <w:color w:val="auto"/>
          <w:kern w:val="0"/>
          <w:sz w:val="32"/>
          <w:szCs w:val="32"/>
          <w:highlight w:val="none"/>
          <w:lang w:val="en-US" w:eastAsia="zh-CN"/>
        </w:rPr>
        <w:t>第一节 技术方案</w:t>
      </w:r>
      <w:bookmarkEnd w:id="94"/>
      <w:bookmarkEnd w:id="95"/>
      <w:bookmarkEnd w:id="96"/>
      <w:bookmarkEnd w:id="97"/>
      <w:bookmarkEnd w:id="98"/>
    </w:p>
    <w:p w14:paraId="1C275E8F">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GB" w:eastAsia="zh-CN"/>
        </w:rPr>
      </w:pPr>
      <w:bookmarkStart w:id="99" w:name="_Toc2968"/>
      <w:bookmarkStart w:id="100" w:name="_Toc26596"/>
      <w:bookmarkStart w:id="101" w:name="_Toc141071633"/>
      <w:bookmarkStart w:id="102" w:name="_Toc7166"/>
      <w:bookmarkStart w:id="103" w:name="_Toc30890"/>
      <w:bookmarkStart w:id="104" w:name="_Toc7114"/>
      <w:bookmarkStart w:id="105" w:name="_Toc4396"/>
      <w:bookmarkStart w:id="106" w:name="_Toc19588"/>
      <w:bookmarkStart w:id="107" w:name="_Toc20293"/>
      <w:bookmarkStart w:id="108" w:name="_Toc322449216"/>
      <w:bookmarkStart w:id="109" w:name="_Toc26252"/>
      <w:bookmarkStart w:id="110" w:name="_Toc261338039"/>
      <w:bookmarkStart w:id="111" w:name="_Toc17072"/>
      <w:r>
        <w:rPr>
          <w:rFonts w:hint="eastAsia" w:ascii="宋体" w:hAnsi="宋体" w:eastAsia="宋体" w:cs="宋体"/>
          <w:snapToGrid/>
          <w:color w:val="auto"/>
          <w:kern w:val="0"/>
          <w:sz w:val="28"/>
          <w:szCs w:val="28"/>
          <w:highlight w:val="none"/>
          <w:lang w:val="en-US" w:eastAsia="zh-CN"/>
        </w:rPr>
        <w:t>一、引种</w:t>
      </w:r>
      <w:r>
        <w:rPr>
          <w:rFonts w:hint="eastAsia" w:ascii="宋体" w:hAnsi="宋体" w:eastAsia="宋体" w:cs="宋体"/>
          <w:snapToGrid/>
          <w:color w:val="auto"/>
          <w:kern w:val="0"/>
          <w:sz w:val="28"/>
          <w:szCs w:val="28"/>
          <w:highlight w:val="none"/>
          <w:lang w:val="en-GB" w:eastAsia="zh-CN"/>
        </w:rPr>
        <w:t>流程</w:t>
      </w:r>
    </w:p>
    <w:p w14:paraId="47E8697E">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lang w:val="en-GB"/>
        </w:rPr>
      </w:pPr>
      <w:r>
        <w:rPr>
          <w:rFonts w:hint="eastAsia" w:asciiTheme="minorEastAsia" w:hAnsiTheme="minorEastAsia" w:eastAsiaTheme="minorEastAsia" w:cstheme="minorEastAsia"/>
          <w:color w:val="auto"/>
          <w:sz w:val="28"/>
          <w:szCs w:val="28"/>
          <w:lang w:val="en-GB"/>
        </w:rPr>
        <w:t>组织</w:t>
      </w:r>
      <w:r>
        <w:rPr>
          <w:rFonts w:hint="eastAsia" w:asciiTheme="minorEastAsia" w:hAnsiTheme="minorEastAsia" w:eastAsiaTheme="minorEastAsia" w:cstheme="minorEastAsia"/>
          <w:color w:val="auto"/>
          <w:sz w:val="28"/>
          <w:szCs w:val="28"/>
          <w:lang w:val="en-US" w:eastAsia="zh-CN"/>
        </w:rPr>
        <w:t>引种小组</w:t>
      </w:r>
      <w:r>
        <w:rPr>
          <w:rFonts w:hint="eastAsia" w:asciiTheme="minorEastAsia" w:hAnsiTheme="minorEastAsia" w:eastAsiaTheme="minorEastAsia" w:cstheme="minorEastAsia"/>
          <w:color w:val="auto"/>
          <w:sz w:val="28"/>
          <w:szCs w:val="28"/>
          <w:lang w:val="en-GB"/>
        </w:rPr>
        <w:t>→</w:t>
      </w:r>
      <w:r>
        <w:rPr>
          <w:rFonts w:hint="eastAsia" w:asciiTheme="minorEastAsia" w:hAnsiTheme="minorEastAsia" w:eastAsiaTheme="minorEastAsia" w:cstheme="minorEastAsia"/>
          <w:color w:val="auto"/>
          <w:sz w:val="28"/>
          <w:szCs w:val="28"/>
          <w:lang w:val="en-US" w:eastAsia="zh-CN"/>
        </w:rPr>
        <w:t>确定引种地点</w:t>
      </w:r>
      <w:r>
        <w:rPr>
          <w:rFonts w:hint="eastAsia" w:asciiTheme="minorEastAsia" w:hAnsiTheme="minorEastAsia" w:eastAsiaTheme="minorEastAsia" w:cstheme="minorEastAsia"/>
          <w:color w:val="auto"/>
          <w:sz w:val="28"/>
          <w:szCs w:val="28"/>
          <w:lang w:val="en-GB"/>
        </w:rPr>
        <w:t>→</w:t>
      </w:r>
      <w:r>
        <w:rPr>
          <w:rFonts w:hint="eastAsia" w:asciiTheme="minorEastAsia" w:hAnsiTheme="minorEastAsia" w:eastAsiaTheme="minorEastAsia" w:cstheme="minorEastAsia"/>
          <w:color w:val="auto"/>
          <w:sz w:val="28"/>
          <w:szCs w:val="28"/>
          <w:lang w:val="en-US" w:eastAsia="zh-CN"/>
        </w:rPr>
        <w:t>办理调运手续</w:t>
      </w:r>
      <w:r>
        <w:rPr>
          <w:rFonts w:hint="eastAsia" w:asciiTheme="minorEastAsia" w:hAnsiTheme="minorEastAsia" w:eastAsiaTheme="minorEastAsia" w:cstheme="minorEastAsia"/>
          <w:color w:val="auto"/>
          <w:sz w:val="28"/>
          <w:szCs w:val="28"/>
          <w:lang w:val="en-GB"/>
        </w:rPr>
        <w:t>→</w:t>
      </w:r>
      <w:r>
        <w:rPr>
          <w:rFonts w:hint="eastAsia" w:asciiTheme="minorEastAsia" w:hAnsiTheme="minorEastAsia" w:eastAsiaTheme="minorEastAsia" w:cstheme="minorEastAsia"/>
          <w:color w:val="auto"/>
          <w:sz w:val="28"/>
          <w:szCs w:val="28"/>
          <w:lang w:val="en-US" w:eastAsia="zh-CN"/>
        </w:rPr>
        <w:t>到引种地</w:t>
      </w:r>
      <w:r>
        <w:rPr>
          <w:rFonts w:hint="eastAsia" w:asciiTheme="minorEastAsia" w:hAnsiTheme="minorEastAsia" w:eastAsiaTheme="minorEastAsia" w:cstheme="minorEastAsia"/>
          <w:color w:val="auto"/>
          <w:sz w:val="28"/>
          <w:szCs w:val="28"/>
          <w:lang w:val="en-GB"/>
        </w:rPr>
        <w:t>畜牧管理部门咨询→到场家、基地、市场考察→确定方案→选种、观察和索取档案</w:t>
      </w:r>
      <w:r>
        <w:rPr>
          <w:rFonts w:hint="eastAsia" w:asciiTheme="minorEastAsia" w:hAnsiTheme="minorEastAsia" w:eastAsiaTheme="minorEastAsia" w:cstheme="minorEastAsia"/>
          <w:color w:val="auto"/>
          <w:sz w:val="28"/>
          <w:szCs w:val="28"/>
          <w:lang w:val="en-GB" w:eastAsia="zh-CN"/>
        </w:rPr>
        <w:t>（</w:t>
      </w:r>
      <w:r>
        <w:rPr>
          <w:rFonts w:hint="eastAsia" w:asciiTheme="minorEastAsia" w:hAnsiTheme="minorEastAsia" w:eastAsiaTheme="minorEastAsia" w:cstheme="minorEastAsia"/>
          <w:color w:val="auto"/>
          <w:sz w:val="28"/>
          <w:szCs w:val="28"/>
          <w:lang w:val="en-GB"/>
        </w:rPr>
        <w:t>养殖阶段照片</w:t>
      </w:r>
      <w:r>
        <w:rPr>
          <w:rFonts w:hint="eastAsia" w:asciiTheme="minorEastAsia" w:hAnsiTheme="minorEastAsia" w:eastAsiaTheme="minorEastAsia" w:cstheme="minorEastAsia"/>
          <w:color w:val="auto"/>
          <w:sz w:val="28"/>
          <w:szCs w:val="28"/>
          <w:lang w:val="en-GB" w:eastAsia="zh-CN"/>
        </w:rPr>
        <w:t>）</w:t>
      </w:r>
      <w:r>
        <w:rPr>
          <w:rFonts w:hint="eastAsia" w:asciiTheme="minorEastAsia" w:hAnsiTheme="minorEastAsia" w:eastAsiaTheme="minorEastAsia" w:cstheme="minorEastAsia"/>
          <w:color w:val="auto"/>
          <w:sz w:val="28"/>
          <w:szCs w:val="28"/>
          <w:lang w:val="en-GB"/>
        </w:rPr>
        <w:t>→</w:t>
      </w:r>
      <w:r>
        <w:rPr>
          <w:rFonts w:hint="eastAsia" w:asciiTheme="minorEastAsia" w:hAnsiTheme="minorEastAsia" w:eastAsiaTheme="minorEastAsia" w:cstheme="minorEastAsia"/>
          <w:color w:val="auto"/>
          <w:sz w:val="28"/>
          <w:szCs w:val="28"/>
          <w:lang w:val="en-US" w:eastAsia="zh-CN"/>
        </w:rPr>
        <w:t>引种地动物检疫站出具检疫证明</w:t>
      </w:r>
      <w:r>
        <w:rPr>
          <w:rFonts w:hint="eastAsia" w:asciiTheme="minorEastAsia" w:hAnsiTheme="minorEastAsia" w:eastAsiaTheme="minorEastAsia" w:cstheme="minorEastAsia"/>
          <w:color w:val="auto"/>
          <w:sz w:val="28"/>
          <w:szCs w:val="28"/>
          <w:lang w:val="en-GB"/>
        </w:rPr>
        <w:t>→运输车辆及消毒→办理动检手续→往回运输→运输检疫和防疫→</w:t>
      </w:r>
      <w:r>
        <w:rPr>
          <w:rFonts w:hint="eastAsia" w:asciiTheme="minorEastAsia" w:hAnsiTheme="minorEastAsia" w:eastAsiaTheme="minorEastAsia" w:cstheme="minorEastAsia"/>
          <w:color w:val="auto"/>
          <w:sz w:val="28"/>
          <w:szCs w:val="28"/>
          <w:lang w:val="en-US" w:eastAsia="zh-CN"/>
        </w:rPr>
        <w:t>到达目的地</w:t>
      </w:r>
      <w:r>
        <w:rPr>
          <w:rFonts w:hint="eastAsia" w:asciiTheme="minorEastAsia" w:hAnsiTheme="minorEastAsia" w:eastAsiaTheme="minorEastAsia" w:cstheme="minorEastAsia"/>
          <w:color w:val="auto"/>
          <w:sz w:val="28"/>
          <w:szCs w:val="28"/>
          <w:lang w:val="en-GB"/>
        </w:rPr>
        <w:t>隔离</w:t>
      </w:r>
      <w:r>
        <w:rPr>
          <w:rFonts w:hint="eastAsia" w:asciiTheme="minorEastAsia" w:hAnsiTheme="minorEastAsia" w:eastAsiaTheme="minorEastAsia" w:cstheme="minorEastAsia"/>
          <w:color w:val="auto"/>
          <w:sz w:val="28"/>
          <w:szCs w:val="28"/>
          <w:lang w:val="en-US" w:eastAsia="zh-CN"/>
        </w:rPr>
        <w:t>观察21天后</w:t>
      </w:r>
      <w:r>
        <w:rPr>
          <w:rFonts w:hint="eastAsia" w:asciiTheme="minorEastAsia" w:hAnsiTheme="minorEastAsia" w:eastAsiaTheme="minorEastAsia" w:cstheme="minorEastAsia"/>
          <w:color w:val="auto"/>
          <w:sz w:val="28"/>
          <w:szCs w:val="28"/>
          <w:lang w:val="en-GB"/>
        </w:rPr>
        <w:t>→</w:t>
      </w:r>
      <w:r>
        <w:rPr>
          <w:rFonts w:hint="eastAsia" w:asciiTheme="minorEastAsia" w:hAnsiTheme="minorEastAsia" w:eastAsiaTheme="minorEastAsia" w:cstheme="minorEastAsia"/>
          <w:color w:val="auto"/>
          <w:sz w:val="28"/>
          <w:szCs w:val="28"/>
          <w:lang w:val="en-US" w:eastAsia="zh-CN"/>
        </w:rPr>
        <w:t>统一发放到合作社</w:t>
      </w:r>
      <w:r>
        <w:rPr>
          <w:rFonts w:hint="eastAsia" w:asciiTheme="minorEastAsia" w:hAnsiTheme="minorEastAsia" w:eastAsiaTheme="minorEastAsia" w:cstheme="minorEastAsia"/>
          <w:color w:val="auto"/>
          <w:sz w:val="28"/>
          <w:szCs w:val="28"/>
          <w:lang w:val="en-GB"/>
        </w:rPr>
        <w:t>。</w:t>
      </w:r>
    </w:p>
    <w:p w14:paraId="1FEB5B27">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lang w:val="en-GB"/>
        </w:rPr>
      </w:pPr>
      <w:r>
        <w:rPr>
          <w:rFonts w:hint="eastAsia" w:asciiTheme="minorEastAsia" w:hAnsiTheme="minorEastAsia" w:eastAsiaTheme="minorEastAsia" w:cstheme="minorEastAsia"/>
          <w:color w:val="auto"/>
          <w:sz w:val="28"/>
          <w:szCs w:val="28"/>
          <w:lang w:val="en-GB"/>
        </w:rPr>
        <w:t>购置地点要选择</w:t>
      </w:r>
      <w:r>
        <w:rPr>
          <w:rFonts w:hint="eastAsia" w:asciiTheme="minorEastAsia" w:hAnsiTheme="minorEastAsia" w:eastAsiaTheme="minorEastAsia" w:cstheme="minorEastAsia"/>
          <w:color w:val="auto"/>
          <w:sz w:val="28"/>
          <w:szCs w:val="28"/>
          <w:lang w:val="en-US" w:eastAsia="zh-CN"/>
        </w:rPr>
        <w:t>未发生动物疫情生产区</w:t>
      </w:r>
      <w:r>
        <w:rPr>
          <w:rFonts w:hint="eastAsia" w:asciiTheme="minorEastAsia" w:hAnsiTheme="minorEastAsia" w:eastAsiaTheme="minorEastAsia" w:cstheme="minorEastAsia"/>
          <w:color w:val="auto"/>
          <w:sz w:val="28"/>
          <w:szCs w:val="28"/>
          <w:lang w:val="en-GB"/>
        </w:rPr>
        <w:t>，</w:t>
      </w:r>
      <w:r>
        <w:rPr>
          <w:rFonts w:hint="eastAsia" w:asciiTheme="minorEastAsia" w:hAnsiTheme="minorEastAsia" w:eastAsiaTheme="minorEastAsia" w:cstheme="minorEastAsia"/>
          <w:color w:val="auto"/>
          <w:sz w:val="28"/>
          <w:szCs w:val="28"/>
          <w:lang w:val="en-US" w:eastAsia="zh-CN"/>
        </w:rPr>
        <w:t>且</w:t>
      </w:r>
      <w:r>
        <w:rPr>
          <w:rFonts w:hint="eastAsia" w:asciiTheme="minorEastAsia" w:hAnsiTheme="minorEastAsia" w:eastAsiaTheme="minorEastAsia" w:cstheme="minorEastAsia"/>
          <w:color w:val="auto"/>
          <w:sz w:val="28"/>
          <w:szCs w:val="28"/>
        </w:rPr>
        <w:t>具备种畜繁育资质供应方</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调运过程中严格按照国家规定进行强制免疫，在有效保护期内临床检查健康、实验室疫病监测合格的奶牛，同时由当地动物卫生监督机构出具《动物检疫合格证明》和提供口蹄疫疫病检测和布病疫病检测报告，疫病检测报告显示所有引进羊只无规定疫病</w:t>
      </w:r>
      <w:r>
        <w:rPr>
          <w:rFonts w:hint="eastAsia" w:asciiTheme="minorEastAsia" w:hAnsiTheme="minorEastAsia" w:eastAsiaTheme="minorEastAsia" w:cstheme="minorEastAsia"/>
          <w:color w:val="auto"/>
          <w:sz w:val="28"/>
          <w:szCs w:val="28"/>
          <w:lang w:val="en-GB"/>
        </w:rPr>
        <w:t>。以保证所购</w:t>
      </w:r>
      <w:r>
        <w:rPr>
          <w:rFonts w:hint="eastAsia" w:asciiTheme="minorEastAsia" w:hAnsiTheme="minorEastAsia" w:eastAsiaTheme="minorEastAsia" w:cstheme="minorEastAsia"/>
          <w:color w:val="auto"/>
          <w:sz w:val="28"/>
          <w:szCs w:val="28"/>
          <w:lang w:val="en-US" w:eastAsia="zh-CN"/>
        </w:rPr>
        <w:t>牛</w:t>
      </w:r>
      <w:r>
        <w:rPr>
          <w:rFonts w:hint="eastAsia" w:asciiTheme="minorEastAsia" w:hAnsiTheme="minorEastAsia" w:eastAsiaTheme="minorEastAsia" w:cstheme="minorEastAsia"/>
          <w:color w:val="auto"/>
          <w:sz w:val="28"/>
          <w:szCs w:val="28"/>
          <w:lang w:val="en-GB"/>
        </w:rPr>
        <w:t>无疾病，质量可靠。</w:t>
      </w:r>
    </w:p>
    <w:p w14:paraId="57C68183">
      <w:pPr>
        <w:pStyle w:val="5"/>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一</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前期准备阶段</w:t>
      </w:r>
    </w:p>
    <w:p w14:paraId="15A35336">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种源筛选与对接</w:t>
      </w:r>
    </w:p>
    <w:p w14:paraId="0D9D7814">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由村集体经济合作社联合县农牧部门，优先选择具备种畜繁育资质、有高原牲畜养殖经验的供应方，重点考察其种畜遗传背景、健康状况及养殖环境，确保调入的能繁畜符合共和县高原气候适应性要求。对接过程中明确种畜品种特性、年龄范围（藏羊为适宜繁殖的青年母羊、牦牛为成年基础母牛），并签订采购协议，约定检疫标准、运输责任及售后健康保障条款。</w:t>
      </w:r>
    </w:p>
    <w:p w14:paraId="0850F12C">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资质审核与检疫准备</w:t>
      </w:r>
    </w:p>
    <w:p w14:paraId="39067E2C">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要求供应方提前提供种畜系谱档案、免疫记录及当地动物卫生监督机构出具的产地检疫合格证明，县农牧部门对材料真实性进行核验，同步排查供应方所在区域是否存在疫病风险。合作社提前向县动物卫生监督机构申报调入检疫，明确检疫项目（涵盖常见疫病检测），并准备好检疫所需的采样工具、记录表格等物资。</w:t>
      </w:r>
    </w:p>
    <w:p w14:paraId="3600203F">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隔离场与物资准备</w:t>
      </w:r>
    </w:p>
    <w:p w14:paraId="73B731E6">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合作社选择地势干燥、通风良好、远离现有养殖区的场地作为隔离场，对圈舍进行彻底清扫消毒（使用符合畜牧防疫标准的消毒剂），划分饲养区、粪便处理区及应急隔离区。同时储备足量的优质饲草、清洁饮水及抗应激药物，检查圈舍保暖、通风设施，确保符合高原地区牲畜临时饲养需求。</w:t>
      </w:r>
    </w:p>
    <w:p w14:paraId="3393487C">
      <w:pPr>
        <w:pStyle w:val="5"/>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二</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调运实施阶段</w:t>
      </w:r>
    </w:p>
    <w:p w14:paraId="50403AE8">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现场检疫与装车</w:t>
      </w:r>
    </w:p>
    <w:p w14:paraId="4B5D28A8">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调运人员抵达供应方场地后，联合当地检疫人员对种畜进行现场查验，观察精神状态、采食情况，核对耳标信息与检疫证明一致性，对疑似健康问题的个体当场剔除。装车前2小时停止饲喂，适量补充饮水，选择带有通风窗、防滑底板的专用运输车辆，根据牲畜体型合理控制装载密度，避免拥挤踩踏，装车后对车辆外部及装载区域再次消毒。</w:t>
      </w:r>
    </w:p>
    <w:p w14:paraId="5CBB0DEE">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全程运输管控</w:t>
      </w:r>
    </w:p>
    <w:p w14:paraId="65888343">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运输路线优先选择路况平稳、避开极端天气的路线，安排专人跟车，途中每2-3小时停车检查一次，观察牲畜状态，适时通风换气（高原地区注意防风保暖），避免急加速、急刹车减少应激。若运输时间超过8小时，中途选择指定停靠点，提供少量饲草和饮水，严禁与其他牲畜接触，全程记录运输时间、停靠地点及牲畜状态。</w:t>
      </w:r>
    </w:p>
    <w:p w14:paraId="0B95C6B9">
      <w:pPr>
        <w:pStyle w:val="5"/>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三</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落地管理阶段</w:t>
      </w:r>
    </w:p>
    <w:p w14:paraId="2C24EDB3">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接卸与初步检查</w:t>
      </w:r>
    </w:p>
    <w:p w14:paraId="11D16028">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车辆抵达隔离场后，先对车辆外部、轮胎进行消毒，再缓慢卸车，避免牲畜受惊。合作社安排技术人员逐头（只）检查种畜状态，记录体温、呼吸等基础指标，对虚弱、受伤个体单独隔离饲养，立即补充温水和易消化的饲草，缓解运输应激。</w:t>
      </w:r>
    </w:p>
    <w:p w14:paraId="65BD74CA">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隔离观察与健康监测</w:t>
      </w:r>
    </w:p>
    <w:p w14:paraId="7BB87EBD">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种畜进入隔离场后，实行30天封闭隔离管理，每日早晚各一次观察健康状况，记录采食、饮水、粪便情况，每周进行一次疫病抽样检测。隔离期间禁止外来人员进入，饲养人员进出需消毒更衣，粪便、污水集中收集处理，避免污染周边环境。若发现疑似疫病症状，立即隔离病畜并上报县农牧部门，启动应急处置流程。</w:t>
      </w:r>
    </w:p>
    <w:p w14:paraId="0BA732B9">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健康评估与合格判定</w:t>
      </w:r>
    </w:p>
    <w:p w14:paraId="109E4A21">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隔离期满后，由县农牧部门联合合作社对种畜进行综合健康评估，核查检疫报告、日常监测记录，对全部个体进行一次全面体检，确认无疫病、适应本地气候后，判定为合格可转入正常饲养；对仍有应激反应或健康隐患的个体，延长隔离期直至完全恢复。</w:t>
      </w:r>
    </w:p>
    <w:p w14:paraId="37AFCF49">
      <w:pPr>
        <w:pStyle w:val="5"/>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四</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后期融合阶段</w:t>
      </w:r>
    </w:p>
    <w:p w14:paraId="5FBEFD50">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逐步混群饲养</w:t>
      </w:r>
    </w:p>
    <w:p w14:paraId="5B4B8D46">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合格种畜先在隔离场周边的过渡圈舍饲养1-2周，让其适应新环境，再按照“少量多次”原则，逐步与本地牲畜混群，避免因群体冲突导致应激。混群初期安排专人值守，观察群体互动情况，及时分离争斗个体，保障种畜安全。</w:t>
      </w:r>
    </w:p>
    <w:p w14:paraId="4778D807">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适应性饲养调整</w:t>
      </w:r>
    </w:p>
    <w:p w14:paraId="1B76E7A2">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根据种畜生理特性，调整饲料配方，初期以本地优质牧草为主，逐步增加精饲料比例，满足繁殖需求。同时根据高原季节变化，调整饲喂时间和圈舍保暖措施，比如冬季提前铺垫干草，夏季加强通风降温，帮助种畜快速适应本地养殖条件。</w:t>
      </w:r>
    </w:p>
    <w:p w14:paraId="7D3902EA">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养殖档案建立</w:t>
      </w:r>
    </w:p>
    <w:p w14:paraId="7698B216">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为每头（只）调入种畜建立单独养殖档案，记录品种、年龄、调入时间、健康状况、免疫记录、繁殖计划等信息，由合作社指定专人负责更新维护，实现种畜全生命周期可追溯，为后续种群管理、繁殖优化提供数据支撑。</w:t>
      </w:r>
    </w:p>
    <w:p w14:paraId="2C9BE350">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二、能繁牦牛、能繁藏羊调入技术方案</w:t>
      </w:r>
    </w:p>
    <w:p w14:paraId="246C4C88">
      <w:pPr>
        <w:pStyle w:val="5"/>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一</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种畜选择技术标准</w:t>
      </w:r>
    </w:p>
    <w:p w14:paraId="43061694">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品种特性要求</w:t>
      </w:r>
    </w:p>
    <w:p w14:paraId="64798069">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调入的能繁藏羊</w:t>
      </w:r>
      <w:r>
        <w:rPr>
          <w:rFonts w:hint="eastAsia" w:asciiTheme="minorEastAsia" w:hAnsiTheme="minorEastAsia" w:eastAsiaTheme="minorEastAsia" w:cstheme="minorEastAsia"/>
          <w:color w:val="auto"/>
          <w:sz w:val="28"/>
          <w:szCs w:val="28"/>
          <w:lang w:eastAsia="zh-CN"/>
        </w:rPr>
        <w:t>须具备</w:t>
      </w:r>
      <w:r>
        <w:rPr>
          <w:rFonts w:hint="eastAsia" w:asciiTheme="minorEastAsia" w:hAnsiTheme="minorEastAsia" w:eastAsiaTheme="minorEastAsia" w:cstheme="minorEastAsia"/>
          <w:color w:val="auto"/>
          <w:sz w:val="28"/>
          <w:szCs w:val="28"/>
        </w:rPr>
        <w:t>高原藏系品种典型特征，体质结实、四肢健壮，被毛浓密有光泽，无脱毛、皮肤病症状；能繁牦牛需体型匀称、背腰平直，乳房发育良好（母牛），无肢体残疾、外伤，确保具备良好的繁殖潜力和高原环境适应性。</w:t>
      </w:r>
    </w:p>
    <w:p w14:paraId="031CEB9C">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健康状况判定</w:t>
      </w:r>
    </w:p>
    <w:p w14:paraId="336FFD3F">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通过“看、听、摸”综合判定健康状况：看精神状态（活泼有神、反应灵敏）、眼鼻口腔（无分泌物、黏膜红润）、粪便（成形无异味）；听呼吸、心跳（节律平稳无异常声响）；摸体温（符合高原牲畜正常体温范围）、皮肤（无肿块、压痛），确保无隐性疾病或潜在健康风险。</w:t>
      </w:r>
    </w:p>
    <w:p w14:paraId="5B425D56">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繁殖性能筛选</w:t>
      </w:r>
    </w:p>
    <w:p w14:paraId="2C4869E9">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优先选择处于适宜繁殖年龄、有过繁殖记录的个体，藏羊需观察外阴发育正常、无炎症，牦牛需检查乳房结构完整、乳头无损伤，通过询问供应方了解其既往繁殖率、产羔（犊）成活率，确保调入种畜能快速进入繁殖周期。</w:t>
      </w:r>
    </w:p>
    <w:p w14:paraId="6EA4C759">
      <w:pPr>
        <w:pStyle w:val="5"/>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二</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运输应激防控技术</w:t>
      </w:r>
    </w:p>
    <w:p w14:paraId="6D11A430">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运输前应激预防</w:t>
      </w:r>
    </w:p>
    <w:p w14:paraId="24BF72C5">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调运前3天，供应方需为种畜投喂含电解质、维生素的抗应激饲料，增强机体抵抗力；装车前1小时，对种畜进行温和驱赶，避免粗暴操作引发应激；运输车辆提前预热（冬季）或通风（夏季），铺垫柔软干草减少颠簸损伤。</w:t>
      </w:r>
    </w:p>
    <w:p w14:paraId="4434E1BA">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运输中环境调控</w:t>
      </w:r>
    </w:p>
    <w:p w14:paraId="298776E9">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高原地区运输需重点控制车内温度和通风，冬季关闭部分通风窗但保持空气流通，防止冻伤；夏季打开全部通风窗，必要时喷洒降温水雾，避免高温中暑。车辆行驶速度控制在适宜范围，尽量保持匀速，减少急停急刹导致的种畜摔倒、碰撞。</w:t>
      </w:r>
    </w:p>
    <w:p w14:paraId="54F3CF57">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运输后应激缓解</w:t>
      </w:r>
    </w:p>
    <w:p w14:paraId="65D386E2">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种畜落地后，先提供常温清洁饮水（可添加少量葡萄糖），1小时后再投喂少量易消化的青干草，避免立即大量饲喂引发肠胃不适；对出现呼吸急促、精神萎靡的个体，肌肉注射抗应激药物，同时置于安静、温暖的单独圈舍，直至状态恢复正常。</w:t>
      </w:r>
    </w:p>
    <w:p w14:paraId="24DA6A08">
      <w:pPr>
        <w:pStyle w:val="5"/>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三</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隔离期饲养管理技术</w:t>
      </w:r>
    </w:p>
    <w:p w14:paraId="5D29A9DB">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饲料配置技术</w:t>
      </w:r>
    </w:p>
    <w:p w14:paraId="788DD258">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隔离初期（1-7天），饲料以供应方原场饲料为主，逐步掺入本地饲草（每日增加10%-20%比例），避免饲料突变导致肠胃应激；第8天起完全过渡到本地饲料，藏羊饲料以燕麦草、苜蓿为主，搭配少量青稞糠；牦牛饲料以垂穗披碱草、冷地早熟禾为主，补充适量豆粕，满足营养需求。</w:t>
      </w:r>
    </w:p>
    <w:p w14:paraId="7819D246">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饲喂管理规范</w:t>
      </w:r>
    </w:p>
    <w:p w14:paraId="59D261CC">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每日饲喂2-3次，定时定量，藏羊日饲喂量控制在适宜范围（根据体重调整），牦牛适当增加饲草投喂量，确保采食充分；饮水保持充足清洁，冬季提供温水，夏季更换2-3次凉水，避免饮用结冰或变质水；食槽、水槽每日清理消毒，防止病菌滋生。</w:t>
      </w:r>
    </w:p>
    <w:p w14:paraId="1E0F5FAA">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圈舍环境调控</w:t>
      </w:r>
    </w:p>
    <w:p w14:paraId="3112FA11">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隔离圈舍保持干燥通风，相对湿度控制在60%-70%，冬季温度不低于0℃，夏季不高于25℃；每日清理圈舍粪便，每周用生石灰或消毒剂对圈舍地面、墙壁消毒一次；根据种畜数量调整圈舍密度，确保每头牦牛、每只藏羊有足够活动空间，减少群体挤压应激。</w:t>
      </w:r>
    </w:p>
    <w:p w14:paraId="4C96602D">
      <w:pPr>
        <w:pStyle w:val="5"/>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四</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疫病监测与免疫技术</w:t>
      </w:r>
    </w:p>
    <w:p w14:paraId="6CE4F07E">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疫病检测项目与方法</w:t>
      </w:r>
    </w:p>
    <w:p w14:paraId="17B497AD">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隔离期间重点检测口蹄疫、布鲁氏菌病、小反刍兽疫（藏羊）等高原常见疫病，采用血清学检测或病原学检测方法，由县动物疫病预防控制中心专业人员操作，检测样本随机抽取（抽样比例不低于10%），确保检测结果准确可靠。</w:t>
      </w:r>
    </w:p>
    <w:p w14:paraId="794EAEC6">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免疫程序制定与实施</w:t>
      </w:r>
    </w:p>
    <w:p w14:paraId="3D20AB5F">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根据共和县疫病流行特点和免疫规划，对调入种畜开展针对性免疫：口蹄疫疫苗在隔离第10天接种（若供应方近期已接种，需核查免疫证明并根据有效期决定是否补免）；布鲁氏菌病疫苗根据检测结果，对阴性个体进行接种；藏羊额外接种小反刍兽疫疫苗，免疫后做好记录并佩戴免疫耳标。</w:t>
      </w:r>
    </w:p>
    <w:p w14:paraId="353F3478">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应急处置技术</w:t>
      </w:r>
    </w:p>
    <w:p w14:paraId="6A511315">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若隔离期间发现疑似疫病个体，立即将其转移至应急隔离区，使用专用工具（避免交叉污染）采集病料送检，对污染的圈舍、器具用高浓度消毒剂彻底消毒；确诊疫病后，按照国家动物疫病防控技术规范处置，对同群畜进行紧急免疫或检测，防止疫情扩散。</w:t>
      </w:r>
    </w:p>
    <w:p w14:paraId="5B0A9C22">
      <w:pPr>
        <w:pStyle w:val="5"/>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五</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种群融合与繁殖优化技术</w:t>
      </w:r>
    </w:p>
    <w:p w14:paraId="6ACD14CE">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群体适配性调控</w:t>
      </w:r>
    </w:p>
    <w:p w14:paraId="326D28A5">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混群前对本地牲畜进行健康检查，确保无疫病；按照“性别、年龄相近”原则分组，将调入种畜与本地牲畜按1:2-3的比例搭配，减少群体排斥；混群初期在圈舍内设置障碍物，分散群体注意力，降低争斗频率，帮助种畜快速融入群体。</w:t>
      </w:r>
    </w:p>
    <w:p w14:paraId="4C053026">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繁殖周期调整技术</w:t>
      </w:r>
    </w:p>
    <w:p w14:paraId="08C8915D">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根据调入时间和高原繁殖季节（牦牛、藏羊繁殖旺季多在春秋季），调整种畜繁殖计划：若在繁殖旺季前调入，隔离合格后立即安排配种（自然交配或人工授精）；若在非繁殖旺季调入，通过调整光照、饲料营养（增加维生素E、微量元素），诱导种畜进入发情周期，确保尽快实现繁殖。</w:t>
      </w:r>
    </w:p>
    <w:p w14:paraId="0914CE08">
      <w:pPr>
        <w:pStyle w:val="6"/>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孕期饲养管理技术</w:t>
      </w:r>
    </w:p>
    <w:p w14:paraId="24DC0D1B">
      <w:pPr>
        <w:pStyle w:val="44"/>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对确认怀孕的母畜，单独分群饲养，调整饲料营养，增加蛋白质、钙磷比例，满足胎儿发育需求；避免驱赶、惊吓怀孕母畜，冬季加强圈舍保暖，夏季防止中暑；定期检查怀孕状况，临近分娩前1个月转入产房，铺垫柔软干草，准备接产工具和应急药品，确保顺利产羔（犊）。</w:t>
      </w:r>
    </w:p>
    <w:bookmarkEnd w:id="99"/>
    <w:bookmarkEnd w:id="100"/>
    <w:bookmarkEnd w:id="101"/>
    <w:bookmarkEnd w:id="102"/>
    <w:bookmarkEnd w:id="103"/>
    <w:bookmarkEnd w:id="104"/>
    <w:bookmarkEnd w:id="105"/>
    <w:bookmarkEnd w:id="106"/>
    <w:bookmarkEnd w:id="107"/>
    <w:bookmarkEnd w:id="108"/>
    <w:bookmarkEnd w:id="109"/>
    <w:bookmarkEnd w:id="110"/>
    <w:bookmarkEnd w:id="111"/>
    <w:p w14:paraId="275596E3">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bookmarkStart w:id="112" w:name="_Toc1743"/>
      <w:bookmarkStart w:id="113" w:name="_Toc21152"/>
      <w:bookmarkStart w:id="114" w:name="_Toc20315"/>
      <w:bookmarkStart w:id="115" w:name="_Toc15297"/>
      <w:bookmarkStart w:id="116" w:name="_Toc25530"/>
      <w:r>
        <w:rPr>
          <w:rFonts w:hint="eastAsia" w:ascii="宋体" w:hAnsi="宋体" w:eastAsia="宋体" w:cs="宋体"/>
          <w:b/>
          <w:bCs/>
          <w:snapToGrid/>
          <w:color w:val="auto"/>
          <w:kern w:val="0"/>
          <w:sz w:val="32"/>
          <w:szCs w:val="32"/>
          <w:highlight w:val="none"/>
          <w:lang w:val="en-US" w:eastAsia="zh-CN"/>
        </w:rPr>
        <w:t>第二节 建设管理方案</w:t>
      </w:r>
      <w:bookmarkEnd w:id="112"/>
      <w:bookmarkEnd w:id="113"/>
      <w:bookmarkEnd w:id="114"/>
      <w:bookmarkEnd w:id="115"/>
      <w:bookmarkEnd w:id="116"/>
    </w:p>
    <w:p w14:paraId="689F1C84">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一、机构设置</w:t>
      </w:r>
    </w:p>
    <w:p w14:paraId="088FB29C">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成立由主管副县长任组长，县财政局局长，县农牧和科技局局长为副组长，县发展和改革局、县审计局领导为成员的领导小组，具体负责项目的监督、管理、实施进度核实、资金使用以及协调解决项目实施过程中的困难和问题，组织项目的考核与验收积极协调各部门之间的关系，对项目实施过程中重大问题作出决策，加强对项目实施过程中的协调和领导作用。</w:t>
      </w:r>
    </w:p>
    <w:p w14:paraId="52B03CA3">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成立由县农牧和科技局局长为组长，县农牧和科技局副局长为副组长，县农牧业综合服务中心、3个乡镇畜牧兽医站、7个村集体合作社组成的项目实施小组，具体负责实施和运营期管理，确保项目顺利实施，保证按期、按质完成项目建设任务，保证项目进入正常运营阶段。</w:t>
      </w:r>
    </w:p>
    <w:p w14:paraId="06D09AF7">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1.项目领导小组</w:t>
      </w:r>
    </w:p>
    <w:p w14:paraId="7EDD94AF">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组  长：加    羊  共和县人民政府副县长</w:t>
      </w:r>
    </w:p>
    <w:p w14:paraId="6D21675E">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副组长：郑 伟 章  共和县财政局局长</w:t>
      </w:r>
    </w:p>
    <w:p w14:paraId="578E4524">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right="0" w:firstLine="1680" w:firstLineChars="6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刘 大 庆  共和县农牧和科技局局长 </w:t>
      </w:r>
    </w:p>
    <w:p w14:paraId="18E10A8E">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成  员：李 德 吉  共和县发展和改革局副局长</w:t>
      </w:r>
    </w:p>
    <w:p w14:paraId="3BEAFFAC">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right="0" w:firstLine="1680" w:firstLineChars="6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蔡 小 娟  共和县审计局局长</w:t>
      </w:r>
    </w:p>
    <w:p w14:paraId="1B3C10DB">
      <w:pPr>
        <w:keepNext w:val="0"/>
        <w:keepLines w:val="0"/>
        <w:pageBreakBefore w:val="0"/>
        <w:widowControl/>
        <w:suppressLineNumbers w:val="0"/>
        <w:shd w:val="clear"/>
        <w:kinsoku w:val="0"/>
        <w:wordWrap/>
        <w:overflowPunct/>
        <w:topLinePunct w:val="0"/>
        <w:autoSpaceDE w:val="0"/>
        <w:autoSpaceDN w:val="0"/>
        <w:bidi w:val="0"/>
        <w:adjustRightInd w:val="0"/>
        <w:snapToGrid w:val="0"/>
        <w:spacing w:line="360" w:lineRule="auto"/>
        <w:ind w:left="0" w:right="0" w:firstLine="1680" w:firstLineChars="600"/>
        <w:jc w:val="left"/>
        <w:textAlignment w:val="baseline"/>
        <w:outlineLvl w:val="9"/>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金 光 红  共和县黑马河镇镇长</w:t>
      </w:r>
    </w:p>
    <w:p w14:paraId="192939D4">
      <w:pPr>
        <w:keepNext w:val="0"/>
        <w:keepLines w:val="0"/>
        <w:pageBreakBefore w:val="0"/>
        <w:widowControl/>
        <w:suppressLineNumbers w:val="0"/>
        <w:shd w:val="clear"/>
        <w:kinsoku w:val="0"/>
        <w:wordWrap/>
        <w:overflowPunct/>
        <w:topLinePunct w:val="0"/>
        <w:autoSpaceDE w:val="0"/>
        <w:autoSpaceDN w:val="0"/>
        <w:bidi w:val="0"/>
        <w:adjustRightInd w:val="0"/>
        <w:snapToGrid w:val="0"/>
        <w:spacing w:line="360" w:lineRule="auto"/>
        <w:ind w:left="0" w:right="0" w:firstLine="1680" w:firstLineChars="600"/>
        <w:jc w:val="left"/>
        <w:textAlignment w:val="baseline"/>
        <w:outlineLvl w:val="9"/>
        <w:rPr>
          <w:rFonts w:hint="default"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康    健  共和县江西沟镇镇长    </w:t>
      </w:r>
    </w:p>
    <w:p w14:paraId="658C2369">
      <w:pPr>
        <w:keepNext w:val="0"/>
        <w:keepLines w:val="0"/>
        <w:pageBreakBefore w:val="0"/>
        <w:widowControl/>
        <w:suppressLineNumbers w:val="0"/>
        <w:shd w:val="clear"/>
        <w:kinsoku w:val="0"/>
        <w:wordWrap/>
        <w:overflowPunct/>
        <w:topLinePunct w:val="0"/>
        <w:autoSpaceDE w:val="0"/>
        <w:autoSpaceDN w:val="0"/>
        <w:bidi w:val="0"/>
        <w:adjustRightInd w:val="0"/>
        <w:snapToGrid w:val="0"/>
        <w:spacing w:line="360" w:lineRule="auto"/>
        <w:ind w:left="0" w:right="0" w:firstLine="1680" w:firstLineChars="600"/>
        <w:jc w:val="left"/>
        <w:textAlignment w:val="baseline"/>
        <w:outlineLvl w:val="9"/>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李毛杨忠  共和县恰卜恰镇镇长</w:t>
      </w:r>
    </w:p>
    <w:p w14:paraId="45292FA4">
      <w:pPr>
        <w:keepNext w:val="0"/>
        <w:keepLines w:val="0"/>
        <w:pageBreakBefore w:val="0"/>
        <w:widowControl w:val="0"/>
        <w:kinsoku/>
        <w:wordWrap/>
        <w:overflowPunct/>
        <w:topLinePunct w:val="0"/>
        <w:bidi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2.项目实施小组</w:t>
      </w:r>
    </w:p>
    <w:p w14:paraId="22AD433D">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组    长：刘 大 庆   共和县农牧和科技局局长</w:t>
      </w:r>
    </w:p>
    <w:p w14:paraId="34B999F2">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副 组 长：卓    玛   共和县农牧和科技局副局长</w:t>
      </w:r>
    </w:p>
    <w:p w14:paraId="449FC096">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1974" w:firstLineChars="705"/>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成    员：韩 志 毅  共和县农牧业综合服务中心主任</w:t>
      </w:r>
    </w:p>
    <w:p w14:paraId="5908C6BC">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3374" w:firstLineChars="1205"/>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仁    增  共和县畜牧兽医站站长</w:t>
      </w:r>
    </w:p>
    <w:p w14:paraId="34A2D479">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right="0" w:firstLine="3385" w:firstLineChars="1209"/>
        <w:jc w:val="both"/>
        <w:textAlignment w:val="auto"/>
        <w:rPr>
          <w:rFonts w:hint="default"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曹 学 法  </w:t>
      </w:r>
      <w:r>
        <w:rPr>
          <w:rFonts w:hint="eastAsia" w:ascii="宋体" w:hAnsi="宋体" w:eastAsia="宋体" w:cs="宋体"/>
          <w:b w:val="0"/>
          <w:bCs w:val="0"/>
          <w:snapToGrid/>
          <w:color w:val="auto"/>
          <w:w w:val="85"/>
          <w:kern w:val="0"/>
          <w:sz w:val="28"/>
          <w:szCs w:val="28"/>
          <w:highlight w:val="none"/>
          <w:lang w:val="en-US" w:eastAsia="zh-CN" w:bidi="ar-SA"/>
        </w:rPr>
        <w:t>共和县农牧业综合服务中心高级兽医师</w:t>
      </w:r>
    </w:p>
    <w:p w14:paraId="388BB169">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right="0" w:firstLine="3385" w:firstLineChars="1209"/>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索南多杰  共和县农牧业综合服务中心农艺师</w:t>
      </w:r>
    </w:p>
    <w:p w14:paraId="221E3507">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right="0" w:firstLine="3385" w:firstLineChars="1209"/>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扎西当周  共和县农牧业综合服务中心兽医师</w:t>
      </w:r>
    </w:p>
    <w:p w14:paraId="060CF5A7">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right="0" w:firstLine="3385" w:firstLineChars="1209"/>
        <w:jc w:val="both"/>
        <w:textAlignment w:val="auto"/>
        <w:rPr>
          <w:rFonts w:hint="default"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赵 成 全  共和县江西沟镇畜牧兽医站站长</w:t>
      </w:r>
    </w:p>
    <w:p w14:paraId="4BB8C897">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right="0" w:firstLine="3385" w:firstLineChars="1209"/>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杨 本 太  共和县黑马河镇畜牧兽医站站长</w:t>
      </w:r>
    </w:p>
    <w:p w14:paraId="56B73866">
      <w:pPr>
        <w:ind w:firstLine="3360" w:firstLineChars="1200"/>
        <w:rPr>
          <w:rFonts w:hint="default"/>
          <w:lang w:val="en-US" w:eastAsia="zh-CN"/>
        </w:rPr>
      </w:pPr>
      <w:r>
        <w:rPr>
          <w:rFonts w:hint="eastAsia" w:ascii="宋体" w:hAnsi="宋体" w:eastAsia="宋体" w:cs="宋体"/>
          <w:snapToGrid/>
          <w:color w:val="auto"/>
          <w:kern w:val="0"/>
          <w:sz w:val="28"/>
          <w:szCs w:val="28"/>
          <w:highlight w:val="none"/>
          <w:lang w:val="en-US" w:eastAsia="zh-CN"/>
        </w:rPr>
        <w:t>华旦才让  共和县恰卜恰镇畜牧兽医站站长</w:t>
      </w:r>
    </w:p>
    <w:p w14:paraId="167D20F1">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default"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二、项目</w:t>
      </w:r>
      <w:r>
        <w:rPr>
          <w:rFonts w:hint="default" w:ascii="宋体" w:hAnsi="宋体" w:eastAsia="宋体" w:cs="宋体"/>
          <w:snapToGrid/>
          <w:color w:val="auto"/>
          <w:kern w:val="0"/>
          <w:sz w:val="28"/>
          <w:szCs w:val="28"/>
          <w:highlight w:val="none"/>
          <w:lang w:val="en-US" w:eastAsia="zh-CN"/>
        </w:rPr>
        <w:t>管理</w:t>
      </w:r>
    </w:p>
    <w:p w14:paraId="5E7A9427">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Times New Roman" w:hAnsi="Times New Roman" w:eastAsia="仿宋_GB2312" w:cs="Times New Roman"/>
          <w:b w:val="0"/>
          <w:bCs w:val="0"/>
          <w:snapToGrid/>
          <w:color w:val="auto"/>
          <w:kern w:val="0"/>
          <w:sz w:val="32"/>
          <w:szCs w:val="32"/>
          <w:highlight w:val="none"/>
          <w:lang w:val="en-US" w:eastAsia="zh-CN"/>
        </w:rPr>
      </w:pPr>
      <w:r>
        <w:rPr>
          <w:rFonts w:hint="eastAsia" w:ascii="宋体" w:hAnsi="宋体" w:eastAsia="宋体" w:cs="宋体"/>
          <w:b w:val="0"/>
          <w:bCs w:val="0"/>
          <w:snapToGrid/>
          <w:color w:val="auto"/>
          <w:kern w:val="0"/>
          <w:sz w:val="28"/>
          <w:szCs w:val="28"/>
          <w:highlight w:val="none"/>
          <w:lang w:val="en-US" w:eastAsia="zh-CN" w:bidi="ar-SA"/>
        </w:rPr>
        <w:t>按照</w:t>
      </w:r>
      <w:r>
        <w:rPr>
          <w:rFonts w:hint="default" w:ascii="宋体" w:hAnsi="宋体" w:eastAsia="宋体" w:cs="宋体"/>
          <w:b w:val="0"/>
          <w:bCs w:val="0"/>
          <w:snapToGrid/>
          <w:color w:val="auto"/>
          <w:kern w:val="0"/>
          <w:sz w:val="28"/>
          <w:szCs w:val="28"/>
          <w:highlight w:val="none"/>
          <w:lang w:val="en-US" w:eastAsia="zh-CN" w:bidi="ar-SA"/>
        </w:rPr>
        <w:t>《农业农村部中央预算内直接投资农业建设项目管理办法》《农业农村部中央预算内投资补助农业建设项目管理办法》的通知（农计财发〔2020〕18号）</w:t>
      </w:r>
      <w:r>
        <w:rPr>
          <w:rFonts w:hint="eastAsia" w:ascii="宋体" w:hAnsi="宋体" w:eastAsia="宋体" w:cs="宋体"/>
          <w:b w:val="0"/>
          <w:bCs w:val="0"/>
          <w:snapToGrid/>
          <w:color w:val="auto"/>
          <w:kern w:val="0"/>
          <w:sz w:val="28"/>
          <w:szCs w:val="28"/>
          <w:highlight w:val="none"/>
          <w:lang w:val="en-US" w:eastAsia="zh-CN" w:bidi="ar-SA"/>
        </w:rPr>
        <w:t>及相应配套的有关管理规定，项目管理实行项目法人责任制、招标投标制、合同制。</w:t>
      </w:r>
    </w:p>
    <w:p w14:paraId="3BA82E5D">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default" w:ascii="宋体" w:hAnsi="宋体" w:eastAsia="宋体" w:cs="宋体"/>
          <w:snapToGrid/>
          <w:color w:val="auto"/>
          <w:kern w:val="0"/>
          <w:sz w:val="28"/>
          <w:szCs w:val="28"/>
          <w:highlight w:val="none"/>
          <w:lang w:val="en-US" w:eastAsia="zh-CN"/>
        </w:rPr>
      </w:pPr>
      <w:bookmarkStart w:id="117" w:name="_Toc14872"/>
      <w:r>
        <w:rPr>
          <w:rFonts w:hint="eastAsia" w:ascii="宋体" w:hAnsi="宋体" w:eastAsia="宋体" w:cs="宋体"/>
          <w:snapToGrid/>
          <w:color w:val="auto"/>
          <w:kern w:val="0"/>
          <w:sz w:val="28"/>
          <w:szCs w:val="28"/>
          <w:highlight w:val="none"/>
          <w:lang w:val="en-US" w:eastAsia="zh-CN"/>
        </w:rPr>
        <w:t>（一）</w:t>
      </w:r>
      <w:r>
        <w:rPr>
          <w:rFonts w:hint="default" w:ascii="宋体" w:hAnsi="宋体" w:eastAsia="宋体" w:cs="宋体"/>
          <w:snapToGrid/>
          <w:color w:val="auto"/>
          <w:kern w:val="0"/>
          <w:sz w:val="28"/>
          <w:szCs w:val="28"/>
          <w:highlight w:val="none"/>
          <w:lang w:val="en-US" w:eastAsia="zh-CN"/>
        </w:rPr>
        <w:t xml:space="preserve">资金管理 </w:t>
      </w:r>
    </w:p>
    <w:p w14:paraId="7E76D7F9">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资金使用管理实行专人专账、专款专用。严格按照本《方案》指定内容和后续《政府采购合同》约定事项进行使用管理，不得支付与本项目建设无关的费用。自愿接受审计、财政等部门的监督检查与审计，确保资金安全。本《方案》报请县人民政府审核批复后，县农牧和科技局严格按照《中华人民共和国招标投标法》等相关法律法规规定和招标文件规定的范围和金额依法进行招投标，并确定中标单位。用于转型升级中央资金补贴的精料补充料由县农牧和科技局通过政府采购的方式进行统一采购。并通过依法依规、公平公正的原则招标确定中标单位后，县农牧和科技局与中标机构签订政府采购合同，并按合同约定事项依法履行项目实施任务。</w:t>
      </w:r>
    </w:p>
    <w:p w14:paraId="347AAB7F">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default"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（二）</w:t>
      </w:r>
      <w:r>
        <w:rPr>
          <w:rFonts w:hint="default" w:ascii="宋体" w:hAnsi="宋体" w:eastAsia="宋体" w:cs="宋体"/>
          <w:snapToGrid/>
          <w:color w:val="auto"/>
          <w:kern w:val="0"/>
          <w:sz w:val="28"/>
          <w:szCs w:val="28"/>
          <w:highlight w:val="none"/>
          <w:lang w:val="en-US" w:eastAsia="zh-CN"/>
        </w:rPr>
        <w:t xml:space="preserve">项目验收管理 </w:t>
      </w:r>
    </w:p>
    <w:p w14:paraId="559C569A">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default" w:ascii="宋体" w:hAnsi="宋体" w:eastAsia="宋体" w:cs="宋体"/>
          <w:b w:val="0"/>
          <w:bCs w:val="0"/>
          <w:snapToGrid/>
          <w:color w:val="auto"/>
          <w:kern w:val="0"/>
          <w:sz w:val="28"/>
          <w:szCs w:val="28"/>
          <w:highlight w:val="none"/>
          <w:lang w:val="en-US" w:eastAsia="zh-CN" w:bidi="ar-SA"/>
        </w:rPr>
      </w:pPr>
      <w:r>
        <w:rPr>
          <w:rFonts w:hint="default" w:ascii="宋体" w:hAnsi="宋体" w:eastAsia="宋体" w:cs="宋体"/>
          <w:b w:val="0"/>
          <w:bCs w:val="0"/>
          <w:snapToGrid/>
          <w:color w:val="auto"/>
          <w:kern w:val="0"/>
          <w:sz w:val="28"/>
          <w:szCs w:val="28"/>
          <w:highlight w:val="none"/>
          <w:lang w:val="en-US" w:eastAsia="zh-CN" w:bidi="ar-SA"/>
        </w:rPr>
        <w:t>本项目完成后，由共和县农牧和科技局为牵头单位负责验收，依据项目实施方案及其批复，对项目按照听取汇报、档案资料核对、现场查验的方式进行验收。验收合格后</w:t>
      </w:r>
      <w:r>
        <w:rPr>
          <w:rFonts w:hint="eastAsia" w:ascii="宋体" w:hAnsi="宋体" w:eastAsia="宋体" w:cs="宋体"/>
          <w:b w:val="0"/>
          <w:bCs w:val="0"/>
          <w:snapToGrid/>
          <w:color w:val="auto"/>
          <w:kern w:val="0"/>
          <w:sz w:val="28"/>
          <w:szCs w:val="28"/>
          <w:highlight w:val="none"/>
          <w:lang w:val="en-US" w:eastAsia="zh-CN" w:bidi="ar-SA"/>
        </w:rPr>
        <w:t>，</w:t>
      </w:r>
      <w:r>
        <w:rPr>
          <w:rFonts w:hint="default" w:ascii="宋体" w:hAnsi="宋体" w:eastAsia="宋体" w:cs="宋体"/>
          <w:b w:val="0"/>
          <w:bCs w:val="0"/>
          <w:snapToGrid/>
          <w:color w:val="auto"/>
          <w:kern w:val="0"/>
          <w:sz w:val="28"/>
          <w:szCs w:val="28"/>
          <w:highlight w:val="none"/>
          <w:lang w:val="en-US" w:eastAsia="zh-CN" w:bidi="ar-SA"/>
        </w:rPr>
        <w:t xml:space="preserve">出具验收意见。 </w:t>
      </w:r>
    </w:p>
    <w:p w14:paraId="6726C84D">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snapToGrid/>
          <w:color w:val="auto"/>
          <w:kern w:val="0"/>
          <w:sz w:val="28"/>
          <w:szCs w:val="28"/>
          <w:highlight w:val="none"/>
          <w:lang w:val="en-US" w:eastAsia="zh-CN"/>
        </w:rPr>
        <w:t>（三）强化</w:t>
      </w:r>
      <w:r>
        <w:rPr>
          <w:rFonts w:hint="eastAsia" w:ascii="宋体" w:hAnsi="宋体" w:eastAsia="宋体" w:cs="宋体"/>
          <w:b/>
          <w:bCs/>
          <w:color w:val="auto"/>
          <w:kern w:val="2"/>
          <w:sz w:val="28"/>
          <w:szCs w:val="28"/>
          <w:highlight w:val="none"/>
          <w:lang w:val="en-US" w:eastAsia="zh-CN" w:bidi="ar-SA"/>
        </w:rPr>
        <w:t>绩效管理</w:t>
      </w:r>
    </w:p>
    <w:p w14:paraId="066E15A6">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jc w:val="both"/>
        <w:textAlignment w:val="auto"/>
        <w:rPr>
          <w:rFonts w:hint="default"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对建设目标责任完成情况进行考核，将考核结果纳入年终政绩和业绩考评内容，并予以全县通报。对项目建设组织落实有力、目标要求完成良好、经济效益突出的乡镇，予以表彰或奖励。对因思想认识不重视、组织落实不到位等而影响项目建设效益的乡镇，要严肃追究有关领导和直接责任人的责任。</w:t>
      </w:r>
    </w:p>
    <w:p w14:paraId="1F15C2F3">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专业技术人员。熟悉掌握和运用</w:t>
      </w:r>
      <w:r>
        <w:rPr>
          <w:rFonts w:hint="eastAsia" w:ascii="宋体" w:hAnsi="宋体" w:cs="宋体"/>
          <w:b w:val="0"/>
          <w:bCs w:val="0"/>
          <w:color w:val="auto"/>
          <w:kern w:val="2"/>
          <w:sz w:val="28"/>
          <w:szCs w:val="28"/>
          <w:highlight w:val="none"/>
          <w:lang w:val="en-US" w:eastAsia="zh-CN" w:bidi="ar-SA"/>
        </w:rPr>
        <w:t>牦牛、</w:t>
      </w:r>
      <w:r>
        <w:rPr>
          <w:rFonts w:hint="eastAsia" w:ascii="宋体" w:hAnsi="宋体" w:eastAsia="宋体" w:cs="宋体"/>
          <w:b w:val="0"/>
          <w:bCs w:val="0"/>
          <w:color w:val="auto"/>
          <w:kern w:val="2"/>
          <w:sz w:val="28"/>
          <w:szCs w:val="28"/>
          <w:highlight w:val="none"/>
          <w:lang w:val="en-US" w:eastAsia="zh-CN" w:bidi="ar-SA"/>
        </w:rPr>
        <w:t>藏羊</w:t>
      </w:r>
      <w:r>
        <w:rPr>
          <w:rFonts w:hint="eastAsia" w:ascii="宋体" w:hAnsi="宋体" w:cs="宋体"/>
          <w:b w:val="0"/>
          <w:bCs w:val="0"/>
          <w:color w:val="auto"/>
          <w:kern w:val="2"/>
          <w:sz w:val="28"/>
          <w:szCs w:val="28"/>
          <w:highlight w:val="none"/>
          <w:lang w:val="en-US" w:eastAsia="zh-CN" w:bidi="ar-SA"/>
        </w:rPr>
        <w:t>管理、饲喂等</w:t>
      </w:r>
      <w:r>
        <w:rPr>
          <w:rFonts w:hint="eastAsia" w:ascii="宋体" w:hAnsi="宋体" w:eastAsia="宋体" w:cs="宋体"/>
          <w:b w:val="0"/>
          <w:bCs w:val="0"/>
          <w:color w:val="auto"/>
          <w:kern w:val="2"/>
          <w:sz w:val="28"/>
          <w:szCs w:val="28"/>
          <w:highlight w:val="none"/>
          <w:lang w:val="en-US" w:eastAsia="zh-CN" w:bidi="ar-SA"/>
        </w:rPr>
        <w:t>相关技术规范和业务知识。</w:t>
      </w:r>
    </w:p>
    <w:p w14:paraId="695D17B3">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default"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（四）</w:t>
      </w:r>
      <w:r>
        <w:rPr>
          <w:rFonts w:hint="default" w:ascii="宋体" w:hAnsi="宋体" w:eastAsia="宋体" w:cs="宋体"/>
          <w:snapToGrid/>
          <w:color w:val="auto"/>
          <w:kern w:val="0"/>
          <w:sz w:val="28"/>
          <w:szCs w:val="28"/>
          <w:highlight w:val="none"/>
          <w:lang w:val="en-US" w:eastAsia="zh-CN"/>
        </w:rPr>
        <w:t xml:space="preserve">档案管理 </w:t>
      </w:r>
    </w:p>
    <w:p w14:paraId="46DF6CF3">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default" w:ascii="宋体" w:hAnsi="宋体" w:eastAsia="宋体" w:cs="宋体"/>
          <w:b w:val="0"/>
          <w:bCs w:val="0"/>
          <w:snapToGrid/>
          <w:color w:val="auto"/>
          <w:kern w:val="0"/>
          <w:sz w:val="28"/>
          <w:szCs w:val="28"/>
          <w:highlight w:val="none"/>
          <w:lang w:val="en-US" w:eastAsia="zh-CN" w:bidi="ar-SA"/>
        </w:rPr>
      </w:pPr>
      <w:r>
        <w:rPr>
          <w:rFonts w:hint="default" w:ascii="宋体" w:hAnsi="宋体" w:eastAsia="宋体" w:cs="宋体"/>
          <w:b w:val="0"/>
          <w:bCs w:val="0"/>
          <w:snapToGrid/>
          <w:color w:val="auto"/>
          <w:kern w:val="0"/>
          <w:sz w:val="28"/>
          <w:szCs w:val="28"/>
          <w:highlight w:val="none"/>
          <w:lang w:val="en-US" w:eastAsia="zh-CN" w:bidi="ar-SA"/>
        </w:rPr>
        <w:t>项目档案归档</w:t>
      </w:r>
      <w:r>
        <w:rPr>
          <w:rFonts w:hint="eastAsia" w:ascii="宋体" w:hAnsi="宋体" w:eastAsia="宋体" w:cs="宋体"/>
          <w:b w:val="0"/>
          <w:bCs w:val="0"/>
          <w:snapToGrid/>
          <w:color w:val="auto"/>
          <w:kern w:val="0"/>
          <w:sz w:val="28"/>
          <w:szCs w:val="28"/>
          <w:highlight w:val="none"/>
          <w:lang w:val="en-US" w:eastAsia="zh-CN" w:bidi="ar-SA"/>
        </w:rPr>
        <w:t>由县农牧业综合服务中心</w:t>
      </w:r>
      <w:r>
        <w:rPr>
          <w:rFonts w:hint="default" w:ascii="宋体" w:hAnsi="宋体" w:eastAsia="宋体" w:cs="宋体"/>
          <w:b w:val="0"/>
          <w:bCs w:val="0"/>
          <w:snapToGrid/>
          <w:color w:val="auto"/>
          <w:kern w:val="0"/>
          <w:sz w:val="28"/>
          <w:szCs w:val="28"/>
          <w:highlight w:val="none"/>
          <w:lang w:val="en-US" w:eastAsia="zh-CN" w:bidi="ar-SA"/>
        </w:rPr>
        <w:t>进行统一管理，所有的项目文件、会议记录、图片资料、方案、验收报告等完整归档，妥善保存。</w:t>
      </w:r>
    </w:p>
    <w:p w14:paraId="305E0443">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二、实施进度控制</w:t>
      </w:r>
    </w:p>
    <w:p w14:paraId="610170CC">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 xml:space="preserve">（一）建设期限 </w:t>
      </w:r>
    </w:p>
    <w:p w14:paraId="353CC039">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bookmarkStart w:id="118" w:name="_Toc8237"/>
      <w:r>
        <w:rPr>
          <w:rFonts w:hint="eastAsia" w:ascii="宋体" w:hAnsi="宋体" w:eastAsia="宋体" w:cs="宋体"/>
          <w:b w:val="0"/>
          <w:bCs w:val="0"/>
          <w:snapToGrid/>
          <w:color w:val="auto"/>
          <w:kern w:val="0"/>
          <w:sz w:val="28"/>
          <w:szCs w:val="28"/>
          <w:highlight w:val="none"/>
          <w:lang w:val="en-US" w:eastAsia="zh-CN" w:bidi="ar-SA"/>
        </w:rPr>
        <w:t>建设期限三个月，计划从2025年10月-2025年12月</w:t>
      </w:r>
    </w:p>
    <w:p w14:paraId="475EBAB5">
      <w:pPr>
        <w:keepNext w:val="0"/>
        <w:keepLines w:val="0"/>
        <w:pageBreakBefore w:val="0"/>
        <w:widowControl w:val="0"/>
        <w:kinsoku/>
        <w:wordWrap/>
        <w:overflowPunct/>
        <w:topLinePunct w:val="0"/>
        <w:bidi w:val="0"/>
        <w:spacing w:before="0" w:after="0" w:line="360" w:lineRule="auto"/>
        <w:ind w:left="0" w:right="0" w:firstLine="562" w:firstLineChars="200"/>
        <w:jc w:val="both"/>
        <w:textAlignment w:val="auto"/>
        <w:outlineLvl w:val="3"/>
        <w:rPr>
          <w:rFonts w:hint="eastAsia" w:ascii="Times New Roman" w:hAnsi="Times New Roman" w:eastAsia="仿宋_GB2312" w:cs="Times New Roman"/>
          <w:b/>
          <w:bCs/>
          <w:snapToGrid/>
          <w:color w:val="auto"/>
          <w:kern w:val="0"/>
          <w:sz w:val="32"/>
          <w:szCs w:val="32"/>
          <w:highlight w:val="none"/>
          <w:lang w:val="en-US" w:eastAsia="zh-CN"/>
        </w:rPr>
      </w:pPr>
      <w:r>
        <w:rPr>
          <w:rFonts w:hint="eastAsia" w:ascii="宋体" w:hAnsi="宋体" w:eastAsia="宋体" w:cs="宋体"/>
          <w:b/>
          <w:bCs/>
          <w:snapToGrid/>
          <w:color w:val="auto"/>
          <w:kern w:val="0"/>
          <w:sz w:val="28"/>
          <w:szCs w:val="28"/>
          <w:highlight w:val="none"/>
          <w:lang w:val="en-US" w:eastAsia="zh-CN" w:bidi="ar-SA"/>
        </w:rPr>
        <w:t>（二）进度安排</w:t>
      </w:r>
      <w:bookmarkEnd w:id="118"/>
      <w:r>
        <w:rPr>
          <w:rFonts w:hint="eastAsia" w:ascii="Times New Roman" w:hAnsi="Times New Roman" w:eastAsia="仿宋_GB2312" w:cs="Times New Roman"/>
          <w:b/>
          <w:bCs/>
          <w:snapToGrid/>
          <w:color w:val="auto"/>
          <w:kern w:val="0"/>
          <w:sz w:val="32"/>
          <w:szCs w:val="32"/>
          <w:highlight w:val="none"/>
          <w:lang w:val="en-US" w:eastAsia="zh-CN"/>
        </w:rPr>
        <w:t xml:space="preserve"> </w:t>
      </w:r>
    </w:p>
    <w:p w14:paraId="1F29D966">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2025年10月：项目前期工作</w:t>
      </w:r>
    </w:p>
    <w:p w14:paraId="7718619E">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2025年11月：牦牛、藏羊引进、隔离阶段；</w:t>
      </w:r>
    </w:p>
    <w:p w14:paraId="25382550">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2025年12月：验收阶段。</w:t>
      </w:r>
    </w:p>
    <w:p w14:paraId="502AB215">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center"/>
        <w:rPr>
          <w:rFonts w:ascii="宋体" w:hAnsi="宋体" w:eastAsia="宋体" w:cs="宋体"/>
          <w:b/>
          <w:color w:val="auto"/>
          <w:spacing w:val="6"/>
          <w:kern w:val="0"/>
          <w:sz w:val="24"/>
          <w:szCs w:val="24"/>
          <w:highlight w:val="none"/>
        </w:rPr>
      </w:pPr>
      <w:r>
        <w:rPr>
          <w:rFonts w:hint="eastAsia" w:ascii="宋体" w:hAnsi="宋体" w:eastAsia="宋体" w:cs="宋体"/>
          <w:b/>
          <w:color w:val="auto"/>
          <w:spacing w:val="6"/>
          <w:kern w:val="0"/>
          <w:sz w:val="24"/>
          <w:szCs w:val="24"/>
          <w:highlight w:val="none"/>
        </w:rPr>
        <w:t>实施进度计划表</w:t>
      </w:r>
    </w:p>
    <w:bookmarkEnd w:id="117"/>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5"/>
        <w:gridCol w:w="4634"/>
        <w:gridCol w:w="1100"/>
        <w:gridCol w:w="1100"/>
        <w:gridCol w:w="1116"/>
      </w:tblGrid>
      <w:tr w14:paraId="01ED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 w:hRule="atLeast"/>
        </w:trPr>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E2A56">
            <w:pPr>
              <w:keepNext w:val="0"/>
              <w:keepLines w:val="0"/>
              <w:pageBreakBefore w:val="0"/>
              <w:widowControl w:val="0"/>
              <w:suppressLineNumbers w:val="0"/>
              <w:wordWrap/>
              <w:overflowPunct/>
              <w:topLinePunct w:val="0"/>
              <w:bidi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序号</w:t>
            </w:r>
          </w:p>
        </w:tc>
        <w:tc>
          <w:tcPr>
            <w:tcW w:w="2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77FB7">
            <w:pPr>
              <w:keepNext w:val="0"/>
              <w:keepLines w:val="0"/>
              <w:pageBreakBefore w:val="0"/>
              <w:widowControl w:val="0"/>
              <w:suppressLineNumbers w:val="0"/>
              <w:wordWrap/>
              <w:overflowPunct/>
              <w:topLinePunct w:val="0"/>
              <w:bidi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工程名称</w:t>
            </w:r>
          </w:p>
        </w:tc>
        <w:tc>
          <w:tcPr>
            <w:tcW w:w="1797" w:type="pct"/>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501BD782">
            <w:pPr>
              <w:keepNext w:val="0"/>
              <w:keepLines w:val="0"/>
              <w:pageBreakBefore w:val="0"/>
              <w:widowControl w:val="0"/>
              <w:suppressLineNumbers w:val="0"/>
              <w:wordWrap/>
              <w:overflowPunct/>
              <w:topLinePunct w:val="0"/>
              <w:bidi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2025年</w:t>
            </w:r>
          </w:p>
        </w:tc>
      </w:tr>
      <w:tr w14:paraId="7C76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5DD3E">
            <w:pPr>
              <w:keepNext w:val="0"/>
              <w:keepLines w:val="0"/>
              <w:pageBreakBefore w:val="0"/>
              <w:widowControl w:val="0"/>
              <w:wordWrap/>
              <w:overflowPunct/>
              <w:topLinePunct w:val="0"/>
              <w:bidi w:val="0"/>
              <w:spacing w:line="240" w:lineRule="auto"/>
              <w:jc w:val="center"/>
              <w:rPr>
                <w:rFonts w:hint="eastAsia" w:ascii="宋体" w:hAnsi="宋体" w:eastAsia="宋体" w:cs="宋体"/>
                <w:b/>
                <w:bCs/>
                <w:i w:val="0"/>
                <w:iCs w:val="0"/>
                <w:color w:val="auto"/>
                <w:sz w:val="24"/>
                <w:szCs w:val="24"/>
                <w:highlight w:val="none"/>
                <w:u w:val="none"/>
              </w:rPr>
            </w:pPr>
          </w:p>
        </w:tc>
        <w:tc>
          <w:tcPr>
            <w:tcW w:w="2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FE35">
            <w:pPr>
              <w:keepNext w:val="0"/>
              <w:keepLines w:val="0"/>
              <w:pageBreakBefore w:val="0"/>
              <w:widowControl w:val="0"/>
              <w:wordWrap/>
              <w:overflowPunct/>
              <w:topLinePunct w:val="0"/>
              <w:bidi w:val="0"/>
              <w:spacing w:line="240" w:lineRule="auto"/>
              <w:jc w:val="center"/>
              <w:rPr>
                <w:rFonts w:hint="eastAsia" w:ascii="宋体" w:hAnsi="宋体" w:eastAsia="宋体" w:cs="宋体"/>
                <w:b/>
                <w:bCs/>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FA15">
            <w:pPr>
              <w:keepNext w:val="0"/>
              <w:keepLines w:val="0"/>
              <w:pageBreakBefore w:val="0"/>
              <w:widowControl w:val="0"/>
              <w:suppressLineNumbers w:val="0"/>
              <w:wordWrap/>
              <w:overflowPunct/>
              <w:topLinePunct w:val="0"/>
              <w:bidi w:val="0"/>
              <w:spacing w:line="240" w:lineRule="auto"/>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snapToGrid w:val="0"/>
                <w:color w:val="auto"/>
                <w:kern w:val="0"/>
                <w:sz w:val="24"/>
                <w:szCs w:val="24"/>
                <w:highlight w:val="none"/>
                <w:u w:val="none"/>
                <w:lang w:val="en-US" w:eastAsia="zh-CN" w:bidi="ar"/>
              </w:rPr>
              <w:t>10</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C277">
            <w:pPr>
              <w:keepNext w:val="0"/>
              <w:keepLines w:val="0"/>
              <w:pageBreakBefore w:val="0"/>
              <w:widowControl w:val="0"/>
              <w:suppressLineNumbers w:val="0"/>
              <w:wordWrap/>
              <w:overflowPunct/>
              <w:topLinePunct w:val="0"/>
              <w:bidi w:val="0"/>
              <w:spacing w:line="240" w:lineRule="auto"/>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snapToGrid w:val="0"/>
                <w:color w:val="auto"/>
                <w:kern w:val="0"/>
                <w:sz w:val="24"/>
                <w:szCs w:val="24"/>
                <w:highlight w:val="none"/>
                <w:u w:val="none"/>
                <w:lang w:val="en-US" w:eastAsia="zh-CN" w:bidi="ar"/>
              </w:rPr>
              <w:t>11</w:t>
            </w:r>
          </w:p>
        </w:tc>
        <w:tc>
          <w:tcPr>
            <w:tcW w:w="60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ED0B359">
            <w:pPr>
              <w:keepNext w:val="0"/>
              <w:keepLines w:val="0"/>
              <w:pageBreakBefore w:val="0"/>
              <w:widowControl w:val="0"/>
              <w:suppressLineNumbers w:val="0"/>
              <w:wordWrap/>
              <w:overflowPunct/>
              <w:topLinePunct w:val="0"/>
              <w:bidi w:val="0"/>
              <w:spacing w:line="240" w:lineRule="auto"/>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snapToGrid w:val="0"/>
                <w:color w:val="auto"/>
                <w:kern w:val="0"/>
                <w:sz w:val="24"/>
                <w:szCs w:val="24"/>
                <w:highlight w:val="none"/>
                <w:u w:val="none"/>
                <w:lang w:val="en-US" w:eastAsia="zh-CN" w:bidi="ar"/>
              </w:rPr>
              <w:t>12</w:t>
            </w:r>
          </w:p>
        </w:tc>
      </w:tr>
      <w:tr w14:paraId="5F9F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7992">
            <w:pPr>
              <w:keepNext w:val="0"/>
              <w:keepLines w:val="0"/>
              <w:pageBreakBefore w:val="0"/>
              <w:widowControl w:val="0"/>
              <w:suppressLineNumbers w:val="0"/>
              <w:wordWrap/>
              <w:overflowPunct/>
              <w:topLinePunct w:val="0"/>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A8C7">
            <w:pPr>
              <w:keepNext w:val="0"/>
              <w:keepLines w:val="0"/>
              <w:pageBreakBefore w:val="0"/>
              <w:widowControl w:val="0"/>
              <w:suppressLineNumbers w:val="0"/>
              <w:wordWrap/>
              <w:overflowPunct/>
              <w:topLinePunct w:val="0"/>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snapToGrid/>
                <w:color w:val="auto"/>
                <w:kern w:val="0"/>
                <w:sz w:val="28"/>
                <w:szCs w:val="28"/>
                <w:highlight w:val="none"/>
                <w:lang w:val="en-US" w:eastAsia="zh-CN" w:bidi="ar-SA"/>
              </w:rPr>
              <w:t>项目前期工作、引种阶段</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C548">
            <w:pPr>
              <w:keepNext w:val="0"/>
              <w:keepLines w:val="0"/>
              <w:pageBreakBefore w:val="0"/>
              <w:widowControl w:val="0"/>
              <w:wordWrap/>
              <w:overflowPunct/>
              <w:topLinePunct w:val="0"/>
              <w:bidi w:val="0"/>
              <w:spacing w:line="240" w:lineRule="auto"/>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DC18">
            <w:pPr>
              <w:keepNext w:val="0"/>
              <w:keepLines w:val="0"/>
              <w:pageBreakBefore w:val="0"/>
              <w:widowControl w:val="0"/>
              <w:wordWrap/>
              <w:overflowPunct/>
              <w:topLinePunct w:val="0"/>
              <w:bidi w:val="0"/>
              <w:spacing w:line="240" w:lineRule="auto"/>
              <w:jc w:val="center"/>
              <w:rPr>
                <w:rFonts w:hint="eastAsia" w:ascii="宋体" w:hAnsi="宋体" w:eastAsia="宋体" w:cs="宋体"/>
                <w:i w:val="0"/>
                <w:iCs w:val="0"/>
                <w:color w:val="auto"/>
                <w:sz w:val="24"/>
                <w:szCs w:val="24"/>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8E72">
            <w:pPr>
              <w:keepNext w:val="0"/>
              <w:keepLines w:val="0"/>
              <w:pageBreakBefore w:val="0"/>
              <w:widowControl w:val="0"/>
              <w:wordWrap/>
              <w:overflowPunct/>
              <w:topLinePunct w:val="0"/>
              <w:bidi w:val="0"/>
              <w:spacing w:line="240" w:lineRule="auto"/>
              <w:jc w:val="center"/>
              <w:rPr>
                <w:rFonts w:hint="eastAsia" w:ascii="宋体" w:hAnsi="宋体" w:eastAsia="宋体" w:cs="宋体"/>
                <w:i w:val="0"/>
                <w:iCs w:val="0"/>
                <w:color w:val="auto"/>
                <w:sz w:val="24"/>
                <w:szCs w:val="24"/>
                <w:highlight w:val="none"/>
                <w:u w:val="none"/>
              </w:rPr>
            </w:pPr>
          </w:p>
        </w:tc>
      </w:tr>
      <w:tr w14:paraId="0321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F651">
            <w:pPr>
              <w:keepNext w:val="0"/>
              <w:keepLines w:val="0"/>
              <w:pageBreakBefore w:val="0"/>
              <w:widowControl w:val="0"/>
              <w:suppressLineNumbers w:val="0"/>
              <w:wordWrap/>
              <w:overflowPunct/>
              <w:topLinePunct w:val="0"/>
              <w:bidi w:val="0"/>
              <w:spacing w:line="240" w:lineRule="auto"/>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2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EFF1">
            <w:pPr>
              <w:keepNext w:val="0"/>
              <w:keepLines w:val="0"/>
              <w:pageBreakBefore w:val="0"/>
              <w:widowControl w:val="0"/>
              <w:suppressLineNumbers w:val="0"/>
              <w:wordWrap/>
              <w:overflowPunct/>
              <w:topLinePunct w:val="0"/>
              <w:bidi w:val="0"/>
              <w:spacing w:line="240" w:lineRule="auto"/>
              <w:jc w:val="center"/>
              <w:textAlignment w:val="center"/>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牦牛、藏羊引进、隔离阶段</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B6F0">
            <w:pPr>
              <w:keepNext w:val="0"/>
              <w:keepLines w:val="0"/>
              <w:pageBreakBefore w:val="0"/>
              <w:widowControl w:val="0"/>
              <w:wordWrap/>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27F4">
            <w:pPr>
              <w:keepNext w:val="0"/>
              <w:keepLines w:val="0"/>
              <w:pageBreakBefore w:val="0"/>
              <w:widowControl w:val="0"/>
              <w:wordWrap/>
              <w:overflowPunct/>
              <w:topLinePunct w:val="0"/>
              <w:bidi w:val="0"/>
              <w:spacing w:line="240" w:lineRule="auto"/>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rPr>
              <w:t>★</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31C9">
            <w:pPr>
              <w:keepNext w:val="0"/>
              <w:keepLines w:val="0"/>
              <w:pageBreakBefore w:val="0"/>
              <w:widowControl w:val="0"/>
              <w:wordWrap/>
              <w:overflowPunct/>
              <w:topLinePunct w:val="0"/>
              <w:bidi w:val="0"/>
              <w:spacing w:line="240" w:lineRule="auto"/>
              <w:jc w:val="center"/>
              <w:rPr>
                <w:rFonts w:hint="eastAsia" w:ascii="宋体" w:hAnsi="宋体" w:eastAsia="宋体" w:cs="宋体"/>
                <w:i w:val="0"/>
                <w:iCs w:val="0"/>
                <w:color w:val="auto"/>
                <w:sz w:val="24"/>
                <w:szCs w:val="24"/>
                <w:highlight w:val="none"/>
                <w:u w:val="none"/>
              </w:rPr>
            </w:pPr>
          </w:p>
        </w:tc>
      </w:tr>
      <w:tr w14:paraId="61BD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B454">
            <w:pPr>
              <w:keepNext w:val="0"/>
              <w:keepLines w:val="0"/>
              <w:pageBreakBefore w:val="0"/>
              <w:widowControl w:val="0"/>
              <w:suppressLineNumbers w:val="0"/>
              <w:wordWrap/>
              <w:overflowPunct/>
              <w:topLinePunct w:val="0"/>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2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BABB">
            <w:pPr>
              <w:keepNext w:val="0"/>
              <w:keepLines w:val="0"/>
              <w:pageBreakBefore w:val="0"/>
              <w:widowControl w:val="0"/>
              <w:suppressLineNumbers w:val="0"/>
              <w:wordWrap/>
              <w:overflowPunct/>
              <w:topLinePunct w:val="0"/>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snapToGrid/>
                <w:color w:val="auto"/>
                <w:kern w:val="0"/>
                <w:sz w:val="28"/>
                <w:szCs w:val="28"/>
                <w:highlight w:val="none"/>
                <w:lang w:val="en-US" w:eastAsia="zh-CN" w:bidi="ar-SA"/>
              </w:rPr>
              <w:t>验收阶段</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630E">
            <w:pPr>
              <w:keepNext w:val="0"/>
              <w:keepLines w:val="0"/>
              <w:pageBreakBefore w:val="0"/>
              <w:widowControl w:val="0"/>
              <w:wordWrap/>
              <w:overflowPunct/>
              <w:topLinePunct w:val="0"/>
              <w:bidi w:val="0"/>
              <w:spacing w:line="240" w:lineRule="auto"/>
              <w:jc w:val="center"/>
              <w:rPr>
                <w:rFonts w:hint="eastAsia" w:ascii="宋体" w:hAnsi="宋体" w:eastAsia="宋体" w:cs="宋体"/>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8FC8">
            <w:pPr>
              <w:keepNext w:val="0"/>
              <w:keepLines w:val="0"/>
              <w:pageBreakBefore w:val="0"/>
              <w:widowControl w:val="0"/>
              <w:wordWrap/>
              <w:overflowPunct/>
              <w:topLinePunct w:val="0"/>
              <w:bidi w:val="0"/>
              <w:spacing w:line="240" w:lineRule="auto"/>
              <w:jc w:val="center"/>
              <w:rPr>
                <w:rFonts w:hint="eastAsia" w:ascii="宋体" w:hAnsi="宋体" w:eastAsia="宋体" w:cs="宋体"/>
                <w:i w:val="0"/>
                <w:iCs w:val="0"/>
                <w:color w:val="auto"/>
                <w:sz w:val="24"/>
                <w:szCs w:val="24"/>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25AB">
            <w:pPr>
              <w:keepNext w:val="0"/>
              <w:keepLines w:val="0"/>
              <w:pageBreakBefore w:val="0"/>
              <w:widowControl w:val="0"/>
              <w:wordWrap/>
              <w:overflowPunct/>
              <w:topLinePunct w:val="0"/>
              <w:bidi w:val="0"/>
              <w:spacing w:line="240" w:lineRule="auto"/>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rPr>
              <w:t>★</w:t>
            </w:r>
          </w:p>
        </w:tc>
      </w:tr>
    </w:tbl>
    <w:p w14:paraId="3EB6B228">
      <w:pPr>
        <w:shd w:val="clear"/>
        <w:bidi w:val="0"/>
        <w:ind w:firstLine="280" w:firstLineChars="100"/>
        <w:rPr>
          <w:rFonts w:hint="eastAsia" w:ascii="宋体" w:hAnsi="宋体" w:eastAsia="宋体" w:cs="宋体"/>
          <w:color w:val="auto"/>
          <w:sz w:val="28"/>
          <w:szCs w:val="28"/>
          <w:highlight w:val="none"/>
          <w:lang w:val="en-US" w:eastAsia="zh-CN"/>
        </w:rPr>
        <w:sectPr>
          <w:footerReference r:id="rId7" w:type="default"/>
          <w:pgSz w:w="11850" w:h="16783"/>
          <w:pgMar w:top="1417" w:right="1134" w:bottom="1417" w:left="1701" w:header="851" w:footer="907" w:gutter="0"/>
          <w:pgBorders>
            <w:top w:val="none" w:sz="0" w:space="0"/>
            <w:left w:val="none" w:sz="0" w:space="0"/>
            <w:bottom w:val="none" w:sz="0" w:space="0"/>
            <w:right w:val="none" w:sz="0" w:space="0"/>
          </w:pgBorders>
          <w:pgNumType w:fmt="decimal" w:start="1"/>
          <w:cols w:space="0" w:num="1"/>
          <w:rtlGutter w:val="0"/>
          <w:docGrid w:type="lines" w:linePitch="318" w:charSpace="0"/>
        </w:sectPr>
      </w:pPr>
      <w:r>
        <w:rPr>
          <w:rFonts w:hint="eastAsia" w:ascii="Times New Roman" w:hAnsi="Times New Roman" w:eastAsia="宋体" w:cs="Times New Roman"/>
          <w:color w:val="auto"/>
          <w:sz w:val="28"/>
          <w:szCs w:val="36"/>
          <w:highlight w:val="none"/>
          <w:lang w:val="en-US" w:eastAsia="zh-CN"/>
        </w:rPr>
        <w:t>项目实施过程中，如因条件发生较大变化时，进度应作相应调整。</w:t>
      </w:r>
    </w:p>
    <w:p w14:paraId="0E113C40">
      <w:pPr>
        <w:pStyle w:val="2"/>
        <w:keepNext w:val="0"/>
        <w:keepLines w:val="0"/>
        <w:pageBreakBefore/>
        <w:widowControl w:val="0"/>
        <w:kinsoku/>
        <w:wordWrap/>
        <w:overflowPunct/>
        <w:topLinePunct w:val="0"/>
        <w:autoSpaceDE w:val="0"/>
        <w:autoSpaceDN w:val="0"/>
        <w:bidi w:val="0"/>
        <w:adjustRightInd w:val="0"/>
        <w:snapToGrid w:val="0"/>
        <w:spacing w:before="340" w:after="330" w:line="360" w:lineRule="auto"/>
        <w:jc w:val="center"/>
        <w:textAlignment w:val="auto"/>
        <w:rPr>
          <w:rFonts w:hint="eastAsia" w:ascii="宋体" w:hAnsi="宋体" w:eastAsia="宋体" w:cs="宋体"/>
          <w:snapToGrid/>
          <w:color w:val="auto"/>
          <w:kern w:val="0"/>
          <w:sz w:val="44"/>
          <w:highlight w:val="none"/>
          <w:lang w:val="en-US" w:eastAsia="zh-CN"/>
        </w:rPr>
      </w:pPr>
      <w:bookmarkStart w:id="119" w:name="_Toc22640"/>
      <w:bookmarkStart w:id="120" w:name="_Toc9230"/>
      <w:bookmarkStart w:id="121" w:name="_Toc19571"/>
      <w:bookmarkStart w:id="122" w:name="_Toc10541"/>
      <w:bookmarkStart w:id="123" w:name="_Toc20206"/>
      <w:r>
        <w:rPr>
          <w:rFonts w:hint="eastAsia" w:ascii="宋体" w:hAnsi="宋体" w:eastAsia="宋体" w:cs="宋体"/>
          <w:snapToGrid/>
          <w:color w:val="auto"/>
          <w:kern w:val="0"/>
          <w:sz w:val="44"/>
          <w:highlight w:val="none"/>
          <w:lang w:val="en-US" w:eastAsia="zh-CN"/>
        </w:rPr>
        <w:t>第</w:t>
      </w:r>
      <w:r>
        <w:rPr>
          <w:rFonts w:hint="eastAsia" w:ascii="宋体" w:hAnsi="宋体" w:cs="宋体"/>
          <w:snapToGrid/>
          <w:color w:val="auto"/>
          <w:kern w:val="0"/>
          <w:sz w:val="44"/>
          <w:highlight w:val="none"/>
          <w:lang w:val="en-US" w:eastAsia="zh-CN"/>
        </w:rPr>
        <w:t>六</w:t>
      </w:r>
      <w:r>
        <w:rPr>
          <w:rFonts w:hint="eastAsia" w:ascii="宋体" w:hAnsi="宋体" w:eastAsia="宋体" w:cs="宋体"/>
          <w:snapToGrid/>
          <w:color w:val="auto"/>
          <w:kern w:val="0"/>
          <w:sz w:val="44"/>
          <w:highlight w:val="none"/>
          <w:lang w:val="en-US" w:eastAsia="zh-CN"/>
        </w:rPr>
        <w:t>章 项目运营方案</w:t>
      </w:r>
      <w:bookmarkEnd w:id="119"/>
      <w:bookmarkEnd w:id="120"/>
      <w:bookmarkEnd w:id="121"/>
      <w:bookmarkEnd w:id="122"/>
      <w:bookmarkEnd w:id="123"/>
    </w:p>
    <w:p w14:paraId="23329AD6">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bookmarkStart w:id="124" w:name="_Toc17344"/>
      <w:bookmarkStart w:id="125" w:name="_Toc31643"/>
      <w:bookmarkStart w:id="126" w:name="_Toc30214"/>
      <w:bookmarkStart w:id="127" w:name="_Toc31979"/>
      <w:bookmarkStart w:id="128" w:name="_Toc9281"/>
      <w:r>
        <w:rPr>
          <w:rFonts w:hint="eastAsia" w:ascii="宋体" w:hAnsi="宋体" w:eastAsia="宋体" w:cs="宋体"/>
          <w:b/>
          <w:bCs/>
          <w:snapToGrid/>
          <w:color w:val="auto"/>
          <w:kern w:val="0"/>
          <w:sz w:val="32"/>
          <w:szCs w:val="32"/>
          <w:highlight w:val="none"/>
          <w:lang w:val="en-US" w:eastAsia="zh-CN"/>
        </w:rPr>
        <w:t>第一节 运营模式选择</w:t>
      </w:r>
      <w:bookmarkEnd w:id="124"/>
      <w:bookmarkEnd w:id="125"/>
      <w:bookmarkEnd w:id="126"/>
      <w:bookmarkEnd w:id="127"/>
      <w:bookmarkEnd w:id="128"/>
    </w:p>
    <w:p w14:paraId="1553FDC5">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default"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本项目属种畜引进项目，按共和县现有项目运行管理模式进行，由共和县农牧和科技局负责监管，由黑马河镇文巴村、加隆村、正却乎村；江西沟镇莫热村；恰卜恰镇加拉村、尕寺村、索尔加村村集体合作社具体负责实施运营，由海南州农牧业综合服务中心、共和县农牧业综合服务中心、共和县畜牧兽医站、黑马河镇畜牧兽医站、江西沟镇畜牧兽医站、恰卜恰镇畜牧兽医站提供技术支撑。项目建成后：明确岗位职责，建立完备的内部管理制度；加强定期培训，提高工作人员饲养管理水平，促进工作开展；加强队伍建设，促进交流，优化人员，提高素质。</w:t>
      </w:r>
    </w:p>
    <w:p w14:paraId="50D21D4A">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bookmarkStart w:id="129" w:name="_Toc12617"/>
      <w:bookmarkStart w:id="130" w:name="_Toc11306"/>
      <w:bookmarkStart w:id="131" w:name="_Toc23772"/>
      <w:bookmarkStart w:id="132" w:name="_Toc30244"/>
      <w:bookmarkStart w:id="133" w:name="_Toc18566"/>
      <w:r>
        <w:rPr>
          <w:rFonts w:hint="eastAsia" w:ascii="宋体" w:hAnsi="宋体" w:eastAsia="宋体" w:cs="宋体"/>
          <w:b/>
          <w:bCs/>
          <w:snapToGrid/>
          <w:color w:val="auto"/>
          <w:kern w:val="0"/>
          <w:sz w:val="32"/>
          <w:szCs w:val="32"/>
          <w:highlight w:val="none"/>
          <w:lang w:val="en-US" w:eastAsia="zh-CN"/>
        </w:rPr>
        <w:t>第二节 运营组织方案</w:t>
      </w:r>
      <w:bookmarkEnd w:id="129"/>
      <w:bookmarkEnd w:id="130"/>
      <w:bookmarkEnd w:id="131"/>
      <w:bookmarkEnd w:id="132"/>
      <w:bookmarkEnd w:id="133"/>
    </w:p>
    <w:p w14:paraId="33A7636E">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一、运营组织方案</w:t>
      </w:r>
    </w:p>
    <w:p w14:paraId="7F84EF70">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本项目属政府投资的共和县2025年牛羊调出大县奖励资金建设项目，项目正式实施后，由共和县农牧和科技局监管、项目实施地3乡镇负责运营的领导小组，7村集体合作社负责人负责项目的具体管理、运营工作。</w:t>
      </w:r>
    </w:p>
    <w:p w14:paraId="26B63D02">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 xml:space="preserve">二、人力资源配置方案 </w:t>
      </w:r>
    </w:p>
    <w:p w14:paraId="7FD58FCC">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根据项目建设正常运行的实际需要，为项目配备必要的专职人员十分必要。在人员配备过程中，要坚持少量、精干和满足需求的原则，并根据有关规定确定人事管理的方式和方法。 </w:t>
      </w:r>
    </w:p>
    <w:p w14:paraId="48325E99">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3乡镇7村集体合作社具有较好的基础，并制定详细严密的操作规程、管理规范、岗位职责等规章制度，严格监督执行，确保整个平台能安全、有效、持续运行。 </w:t>
      </w:r>
    </w:p>
    <w:p w14:paraId="3DC8075B">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三、人员技术培训</w:t>
      </w:r>
    </w:p>
    <w:p w14:paraId="13B696D1">
      <w:pPr>
        <w:keepNext w:val="0"/>
        <w:keepLines w:val="0"/>
        <w:pageBreakBefore w:val="0"/>
        <w:widowControl w:val="0"/>
        <w:kinsoku/>
        <w:wordWrap/>
        <w:overflowPunct/>
        <w:topLinePunct w:val="0"/>
        <w:bidi w:val="0"/>
        <w:spacing w:before="0" w:after="0" w:line="360" w:lineRule="auto"/>
        <w:ind w:left="0" w:right="0" w:firstLine="562" w:firstLineChars="200"/>
        <w:jc w:val="both"/>
        <w:textAlignment w:val="auto"/>
        <w:outlineLvl w:val="3"/>
        <w:rPr>
          <w:rFonts w:hint="eastAsia" w:ascii="Times New Roman" w:hAnsi="Times New Roman" w:eastAsia="仿宋_GB2312" w:cs="Times New Roman"/>
          <w:b/>
          <w:bCs/>
          <w:snapToGrid/>
          <w:color w:val="auto"/>
          <w:kern w:val="0"/>
          <w:sz w:val="32"/>
          <w:szCs w:val="32"/>
          <w:highlight w:val="none"/>
          <w:lang w:val="en-US" w:eastAsia="zh-CN"/>
        </w:rPr>
      </w:pPr>
      <w:r>
        <w:rPr>
          <w:rFonts w:hint="eastAsia" w:ascii="宋体" w:hAnsi="宋体" w:eastAsia="宋体" w:cs="宋体"/>
          <w:b/>
          <w:bCs/>
          <w:snapToGrid/>
          <w:color w:val="auto"/>
          <w:kern w:val="0"/>
          <w:sz w:val="28"/>
          <w:szCs w:val="28"/>
          <w:highlight w:val="none"/>
          <w:lang w:val="en-US" w:eastAsia="zh-CN" w:bidi="ar-SA"/>
        </w:rPr>
        <w:t>（一）培训对象</w:t>
      </w:r>
      <w:r>
        <w:rPr>
          <w:rFonts w:hint="eastAsia" w:ascii="Times New Roman" w:hAnsi="Times New Roman" w:eastAsia="仿宋_GB2312" w:cs="Times New Roman"/>
          <w:b/>
          <w:bCs/>
          <w:snapToGrid/>
          <w:color w:val="auto"/>
          <w:kern w:val="0"/>
          <w:sz w:val="32"/>
          <w:szCs w:val="32"/>
          <w:highlight w:val="none"/>
          <w:lang w:val="en-US" w:eastAsia="zh-CN"/>
        </w:rPr>
        <w:t xml:space="preserve"> </w:t>
      </w:r>
    </w:p>
    <w:p w14:paraId="3B3D9ABB">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为了保证本项目能够顺利运行，需进行多层次、多内容、多形式的培训。培训内容为高原型藏系能繁母羊、高原型牦牛能繁母牛不同阶段管理及饲喂技术等内容。 </w:t>
      </w:r>
    </w:p>
    <w:p w14:paraId="0959BE99">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 xml:space="preserve">（二）培训目的 </w:t>
      </w:r>
    </w:p>
    <w:p w14:paraId="43B27DD4">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通过系统培训，可帮助合作社有关人员科学使用高原型藏系能繁母羊、高原型牦牛能繁母牛不同阶段管理要求，提高牦牛、藏羊生产性能，降低牦牛、藏羊死亡率，实现经济效益与社会效益的双赢。 </w:t>
      </w:r>
    </w:p>
    <w:p w14:paraId="2FD6841A">
      <w:pPr>
        <w:keepNext w:val="0"/>
        <w:keepLines w:val="0"/>
        <w:pageBreakBefore w:val="0"/>
        <w:widowControl w:val="0"/>
        <w:kinsoku/>
        <w:wordWrap/>
        <w:overflowPunct/>
        <w:topLinePunct w:val="0"/>
        <w:bidi w:val="0"/>
        <w:spacing w:before="0" w:after="0" w:line="360" w:lineRule="auto"/>
        <w:ind w:left="0" w:right="0" w:firstLine="562" w:firstLineChars="200"/>
        <w:jc w:val="both"/>
        <w:textAlignment w:val="auto"/>
        <w:outlineLvl w:val="3"/>
        <w:rPr>
          <w:rFonts w:hint="eastAsia" w:ascii="Times New Roman" w:hAnsi="Times New Roman" w:eastAsia="仿宋_GB2312" w:cs="Times New Roman"/>
          <w:b/>
          <w:bCs/>
          <w:snapToGrid/>
          <w:color w:val="auto"/>
          <w:kern w:val="0"/>
          <w:sz w:val="32"/>
          <w:szCs w:val="32"/>
          <w:highlight w:val="none"/>
          <w:lang w:val="en-US" w:eastAsia="zh-CN"/>
        </w:rPr>
      </w:pPr>
      <w:r>
        <w:rPr>
          <w:rFonts w:hint="eastAsia" w:ascii="宋体" w:hAnsi="宋体" w:eastAsia="宋体" w:cs="宋体"/>
          <w:b/>
          <w:bCs/>
          <w:snapToGrid/>
          <w:color w:val="auto"/>
          <w:kern w:val="0"/>
          <w:sz w:val="28"/>
          <w:szCs w:val="28"/>
          <w:highlight w:val="none"/>
          <w:lang w:val="en-US" w:eastAsia="zh-CN" w:bidi="ar-SA"/>
        </w:rPr>
        <w:t>（三）培训方式</w:t>
      </w:r>
      <w:r>
        <w:rPr>
          <w:rFonts w:hint="eastAsia" w:ascii="Times New Roman" w:hAnsi="Times New Roman" w:eastAsia="仿宋_GB2312" w:cs="Times New Roman"/>
          <w:b/>
          <w:bCs/>
          <w:snapToGrid/>
          <w:color w:val="auto"/>
          <w:kern w:val="0"/>
          <w:sz w:val="32"/>
          <w:szCs w:val="32"/>
          <w:highlight w:val="none"/>
          <w:lang w:val="en-US" w:eastAsia="zh-CN"/>
        </w:rPr>
        <w:t xml:space="preserve"> </w:t>
      </w:r>
    </w:p>
    <w:p w14:paraId="749F8712">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bookmarkStart w:id="134" w:name="_Toc1996"/>
      <w:bookmarkStart w:id="135" w:name="_Toc24060"/>
      <w:r>
        <w:rPr>
          <w:rFonts w:hint="eastAsia" w:ascii="宋体" w:hAnsi="宋体" w:eastAsia="宋体" w:cs="宋体"/>
          <w:b w:val="0"/>
          <w:bCs w:val="0"/>
          <w:snapToGrid/>
          <w:color w:val="auto"/>
          <w:kern w:val="0"/>
          <w:sz w:val="28"/>
          <w:szCs w:val="28"/>
          <w:highlight w:val="none"/>
          <w:lang w:val="en-US" w:eastAsia="zh-CN" w:bidi="ar-SA"/>
        </w:rPr>
        <w:t>1.理论授课：兽医人员讲解高原型藏系能繁母羊、高原型牦牛能繁母牛不同阶段管理要求，饲喂标准。</w:t>
      </w:r>
    </w:p>
    <w:p w14:paraId="2219E03E">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2.线上学习：通过视频课程学习标准化饲养流程。</w:t>
      </w:r>
    </w:p>
    <w:p w14:paraId="54C7218B">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bookmarkStart w:id="136" w:name="_Toc701"/>
      <w:bookmarkStart w:id="137" w:name="_Toc8140"/>
      <w:bookmarkStart w:id="138" w:name="_Toc31051"/>
      <w:r>
        <w:rPr>
          <w:rFonts w:hint="eastAsia" w:ascii="宋体" w:hAnsi="宋体" w:eastAsia="宋体" w:cs="宋体"/>
          <w:b/>
          <w:bCs/>
          <w:snapToGrid/>
          <w:color w:val="auto"/>
          <w:kern w:val="0"/>
          <w:sz w:val="32"/>
          <w:szCs w:val="32"/>
          <w:highlight w:val="none"/>
          <w:lang w:val="en-US" w:eastAsia="zh-CN"/>
        </w:rPr>
        <w:t>第三节 安全保障方案</w:t>
      </w:r>
      <w:bookmarkEnd w:id="134"/>
      <w:bookmarkEnd w:id="135"/>
      <w:bookmarkEnd w:id="136"/>
      <w:bookmarkEnd w:id="137"/>
      <w:bookmarkEnd w:id="138"/>
    </w:p>
    <w:p w14:paraId="49790909">
      <w:pPr>
        <w:pStyle w:val="5"/>
        <w:keepNext w:val="0"/>
        <w:keepLines w:val="0"/>
        <w:pageBreakBefore w:val="0"/>
        <w:widowControl w:val="0"/>
        <w:kinsoku/>
        <w:wordWrap/>
        <w:overflowPunct/>
        <w:topLinePunct w:val="0"/>
        <w:bidi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 xml:space="preserve">一、劳动安全 </w:t>
      </w:r>
    </w:p>
    <w:p w14:paraId="1CEA8D1F">
      <w:pPr>
        <w:pStyle w:val="5"/>
        <w:keepNext w:val="0"/>
        <w:keepLines w:val="0"/>
        <w:pageBreakBefore w:val="0"/>
        <w:widowControl w:val="0"/>
        <w:kinsoku/>
        <w:wordWrap/>
        <w:overflowPunct/>
        <w:topLinePunct w:val="0"/>
        <w:bidi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（一）</w:t>
      </w:r>
      <w:r>
        <w:rPr>
          <w:rFonts w:hint="eastAsia" w:ascii="宋体" w:hAnsi="宋体" w:cs="宋体"/>
          <w:b/>
          <w:bCs/>
          <w:color w:val="auto"/>
          <w:sz w:val="28"/>
          <w:szCs w:val="28"/>
          <w:lang w:val="en-US" w:eastAsia="zh-CN"/>
        </w:rPr>
        <w:t>职业安全卫生</w:t>
      </w:r>
    </w:p>
    <w:p w14:paraId="72977678">
      <w:pPr>
        <w:keepNext w:val="0"/>
        <w:keepLines w:val="0"/>
        <w:pageBreakBefore w:val="0"/>
        <w:widowControl w:val="0"/>
        <w:wordWrap/>
        <w:overflowPunct/>
        <w:topLinePunct w:val="0"/>
        <w:bidi w:val="0"/>
        <w:spacing w:line="360" w:lineRule="auto"/>
        <w:ind w:firstLine="560"/>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Cs/>
          <w:color w:val="auto"/>
          <w:sz w:val="28"/>
          <w:szCs w:val="28"/>
        </w:rPr>
        <w:t>为了贯彻“安全第一，预防为主”的方针，确保</w:t>
      </w:r>
      <w:r>
        <w:rPr>
          <w:rFonts w:hint="eastAsia" w:ascii="宋体" w:hAnsi="宋体" w:eastAsia="宋体" w:cs="宋体"/>
          <w:bCs/>
          <w:color w:val="auto"/>
          <w:sz w:val="28"/>
          <w:szCs w:val="28"/>
          <w:lang w:val="en-US" w:eastAsia="zh-CN"/>
        </w:rPr>
        <w:t>项目实施</w:t>
      </w:r>
      <w:r>
        <w:rPr>
          <w:rFonts w:hint="eastAsia" w:ascii="宋体" w:hAnsi="宋体" w:eastAsia="宋体" w:cs="宋体"/>
          <w:bCs/>
          <w:color w:val="auto"/>
          <w:sz w:val="28"/>
          <w:szCs w:val="28"/>
        </w:rPr>
        <w:t>以后符合职业安全卫生的要求，保障职工在劳动中的安全和健康，本</w:t>
      </w:r>
      <w:r>
        <w:rPr>
          <w:rFonts w:hint="eastAsia" w:ascii="宋体" w:hAnsi="宋体" w:eastAsia="宋体" w:cs="宋体"/>
          <w:bCs/>
          <w:color w:val="auto"/>
          <w:sz w:val="28"/>
          <w:szCs w:val="28"/>
          <w:lang w:val="en-US" w:eastAsia="zh-CN"/>
        </w:rPr>
        <w:t>项目</w:t>
      </w:r>
      <w:r>
        <w:rPr>
          <w:rFonts w:hint="eastAsia" w:ascii="宋体" w:hAnsi="宋体" w:eastAsia="宋体" w:cs="宋体"/>
          <w:bCs/>
          <w:color w:val="auto"/>
          <w:sz w:val="28"/>
          <w:szCs w:val="28"/>
        </w:rPr>
        <w:t>执行职业安全卫生的原则，执行中华人民共和国“企业设计卫生标准”和劳动部“关于生产性建设项目职业安全卫生监察的暂行规定”。</w:t>
      </w:r>
    </w:p>
    <w:p w14:paraId="46020B0F">
      <w:pPr>
        <w:keepNext w:val="0"/>
        <w:keepLines w:val="0"/>
        <w:pageBreakBefore w:val="0"/>
        <w:widowControl w:val="0"/>
        <w:kinsoku/>
        <w:wordWrap/>
        <w:overflowPunct/>
        <w:topLinePunct w:val="0"/>
        <w:bidi w:val="0"/>
        <w:spacing w:line="360" w:lineRule="auto"/>
        <w:ind w:left="0" w:right="0" w:firstLine="562" w:firstLineChars="200"/>
        <w:jc w:val="both"/>
        <w:textAlignment w:val="auto"/>
        <w:outlineLvl w:val="3"/>
        <w:rPr>
          <w:rFonts w:hint="eastAsia" w:ascii="Times New Roman" w:hAnsi="Times New Roman" w:eastAsia="仿宋_GB2312" w:cs="Times New Roman"/>
          <w:b w:val="0"/>
          <w:bCs w:val="0"/>
          <w:snapToGrid/>
          <w:color w:val="auto"/>
          <w:kern w:val="0"/>
          <w:sz w:val="32"/>
          <w:szCs w:val="32"/>
          <w:highlight w:val="none"/>
          <w:lang w:val="en-US" w:eastAsia="zh-CN"/>
        </w:rPr>
      </w:pPr>
      <w:r>
        <w:rPr>
          <w:rFonts w:hint="eastAsia" w:ascii="宋体" w:hAnsi="宋体" w:eastAsia="宋体" w:cs="宋体"/>
          <w:b/>
          <w:bCs/>
          <w:snapToGrid/>
          <w:color w:val="auto"/>
          <w:kern w:val="0"/>
          <w:sz w:val="28"/>
          <w:szCs w:val="28"/>
          <w:highlight w:val="none"/>
          <w:lang w:val="en-US" w:eastAsia="zh-CN" w:bidi="ar-SA"/>
        </w:rPr>
        <w:t xml:space="preserve">（二）运营期安全 </w:t>
      </w:r>
      <w:r>
        <w:rPr>
          <w:rFonts w:hint="eastAsia" w:ascii="Times New Roman" w:hAnsi="Times New Roman" w:eastAsia="仿宋_GB2312" w:cs="Times New Roman"/>
          <w:b w:val="0"/>
          <w:bCs w:val="0"/>
          <w:snapToGrid/>
          <w:color w:val="auto"/>
          <w:kern w:val="0"/>
          <w:sz w:val="32"/>
          <w:szCs w:val="32"/>
          <w:highlight w:val="none"/>
          <w:lang w:val="en-US" w:eastAsia="zh-CN"/>
        </w:rPr>
        <w:t xml:space="preserve"> </w:t>
      </w:r>
    </w:p>
    <w:p w14:paraId="67A51F50">
      <w:pPr>
        <w:keepNext w:val="0"/>
        <w:keepLines w:val="0"/>
        <w:pageBreakBefore w:val="0"/>
        <w:widowControl w:val="0"/>
        <w:kinsoku/>
        <w:wordWrap/>
        <w:overflowPunct/>
        <w:topLinePunct w:val="0"/>
        <w:bidi w:val="0"/>
        <w:spacing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1.项目区内设有完整的安全防范系统和重要部位监控系统。 </w:t>
      </w:r>
    </w:p>
    <w:p w14:paraId="3FDA5261">
      <w:pPr>
        <w:keepNext w:val="0"/>
        <w:keepLines w:val="0"/>
        <w:pageBreakBefore w:val="0"/>
        <w:widowControl w:val="0"/>
        <w:kinsoku/>
        <w:wordWrap/>
        <w:overflowPunct/>
        <w:topLinePunct w:val="0"/>
        <w:bidi w:val="0"/>
        <w:spacing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2.项目要加强安全工作的管理，制定安全制度，做到防患于未然。 </w:t>
      </w:r>
    </w:p>
    <w:p w14:paraId="0F0E3717">
      <w:pPr>
        <w:pStyle w:val="5"/>
        <w:keepNext w:val="0"/>
        <w:keepLines w:val="0"/>
        <w:pageBreakBefore w:val="0"/>
        <w:widowControl w:val="0"/>
        <w:kinsoku/>
        <w:wordWrap/>
        <w:overflowPunct/>
        <w:topLinePunct w:val="0"/>
        <w:bidi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（三）劳动保护</w:t>
      </w:r>
    </w:p>
    <w:p w14:paraId="4F623DD7">
      <w:pPr>
        <w:keepNext w:val="0"/>
        <w:keepLines w:val="0"/>
        <w:pageBreakBefore w:val="0"/>
        <w:widowControl w:val="0"/>
        <w:kinsoku/>
        <w:wordWrap/>
        <w:overflowPunct/>
        <w:topLinePunct w:val="0"/>
        <w:bidi w:val="0"/>
        <w:spacing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default" w:ascii="宋体" w:hAnsi="宋体" w:eastAsia="宋体" w:cs="宋体"/>
          <w:b w:val="0"/>
          <w:bCs w:val="0"/>
          <w:snapToGrid/>
          <w:color w:val="auto"/>
          <w:kern w:val="0"/>
          <w:sz w:val="28"/>
          <w:szCs w:val="28"/>
          <w:highlight w:val="none"/>
          <w:lang w:val="en-US" w:eastAsia="zh-CN" w:bidi="ar-SA"/>
        </w:rPr>
        <w:t>1</w:t>
      </w:r>
      <w:r>
        <w:rPr>
          <w:rFonts w:hint="eastAsia" w:ascii="宋体" w:hAnsi="宋体" w:eastAsia="宋体" w:cs="宋体"/>
          <w:b w:val="0"/>
          <w:bCs w:val="0"/>
          <w:snapToGrid/>
          <w:color w:val="auto"/>
          <w:kern w:val="0"/>
          <w:sz w:val="28"/>
          <w:szCs w:val="28"/>
          <w:highlight w:val="none"/>
          <w:lang w:val="en-US" w:eastAsia="zh-CN" w:bidi="ar-SA"/>
        </w:rPr>
        <w:t xml:space="preserve">.工作人员需配备防护服、面部防护罩、防护手套等个人防护装备。 </w:t>
      </w:r>
    </w:p>
    <w:p w14:paraId="027680E7">
      <w:pPr>
        <w:keepNext w:val="0"/>
        <w:keepLines w:val="0"/>
        <w:pageBreakBefore w:val="0"/>
        <w:widowControl w:val="0"/>
        <w:kinsoku/>
        <w:wordWrap/>
        <w:overflowPunct/>
        <w:topLinePunct w:val="0"/>
        <w:bidi w:val="0"/>
        <w:spacing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2.项目设置相应的医疗保健、文体等公用设施，配备工作服和劳保用品。 </w:t>
      </w:r>
    </w:p>
    <w:p w14:paraId="6BCB6220">
      <w:pPr>
        <w:pStyle w:val="5"/>
        <w:keepNext w:val="0"/>
        <w:keepLines w:val="0"/>
        <w:pageBreakBefore w:val="0"/>
        <w:widowControl w:val="0"/>
        <w:kinsoku/>
        <w:wordWrap/>
        <w:overflowPunct/>
        <w:topLinePunct w:val="0"/>
        <w:bidi w:val="0"/>
        <w:spacing w:before="0" w:beforeLines="0" w:beforeAutospacing="0" w:after="0" w:afterLines="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 xml:space="preserve">二、卫生及动物防疫 </w:t>
      </w:r>
    </w:p>
    <w:p w14:paraId="4857059D">
      <w:pPr>
        <w:keepNext w:val="0"/>
        <w:keepLines w:val="0"/>
        <w:pageBreakBefore w:val="0"/>
        <w:widowControl w:val="0"/>
        <w:kinsoku/>
        <w:wordWrap/>
        <w:overflowPunct/>
        <w:topLinePunct w:val="0"/>
        <w:autoSpaceDE/>
        <w:autoSpaceDN/>
        <w:bidi w:val="0"/>
        <w:adjustRightInd/>
        <w:snapToGrid/>
        <w:spacing w:line="360" w:lineRule="auto"/>
        <w:ind w:firstLine="562"/>
        <w:textAlignment w:val="auto"/>
        <w:outlineLvl w:val="3"/>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（一）实施培训</w:t>
      </w:r>
    </w:p>
    <w:p w14:paraId="5E7F9A70">
      <w:pPr>
        <w:keepNext w:val="0"/>
        <w:keepLines w:val="0"/>
        <w:pageBreakBefore w:val="0"/>
        <w:widowControl w:val="0"/>
        <w:wordWrap/>
        <w:overflowPunct/>
        <w:topLinePunct w:val="0"/>
        <w:bidi w:val="0"/>
        <w:spacing w:line="360" w:lineRule="auto"/>
        <w:ind w:firstLine="560"/>
        <w:rPr>
          <w:rFonts w:hint="eastAsia" w:ascii="宋体" w:hAnsi="宋体" w:eastAsia="宋体" w:cs="宋体"/>
          <w:bCs/>
          <w:color w:val="auto"/>
          <w:sz w:val="28"/>
          <w:szCs w:val="28"/>
        </w:rPr>
      </w:pPr>
      <w:r>
        <w:rPr>
          <w:rFonts w:hint="eastAsia" w:ascii="宋体" w:hAnsi="宋体" w:eastAsia="宋体" w:cs="宋体"/>
          <w:bCs/>
          <w:color w:val="auto"/>
          <w:sz w:val="28"/>
          <w:szCs w:val="28"/>
        </w:rPr>
        <w:t>1</w:t>
      </w:r>
      <w:r>
        <w:rPr>
          <w:rFonts w:hint="eastAsia" w:ascii="宋体" w:hAnsi="宋体" w:eastAsia="宋体" w:cs="宋体"/>
          <w:bCs/>
          <w:color w:val="auto"/>
          <w:sz w:val="28"/>
          <w:szCs w:val="28"/>
          <w:lang w:val="en-US" w:eastAsia="zh-CN"/>
        </w:rPr>
        <w:t>.养殖场</w:t>
      </w:r>
      <w:r>
        <w:rPr>
          <w:rFonts w:hint="eastAsia" w:ascii="宋体" w:hAnsi="宋体" w:eastAsia="宋体" w:cs="宋体"/>
          <w:bCs/>
          <w:color w:val="auto"/>
          <w:sz w:val="28"/>
          <w:szCs w:val="28"/>
        </w:rPr>
        <w:t>卫生</w:t>
      </w:r>
      <w:r>
        <w:rPr>
          <w:rFonts w:hint="eastAsia" w:ascii="宋体" w:hAnsi="宋体" w:eastAsia="宋体" w:cs="宋体"/>
          <w:bCs/>
          <w:color w:val="auto"/>
          <w:sz w:val="28"/>
          <w:szCs w:val="28"/>
          <w:lang w:val="en-US" w:eastAsia="zh-CN"/>
        </w:rPr>
        <w:t>按照</w:t>
      </w:r>
      <w:r>
        <w:rPr>
          <w:rFonts w:hint="eastAsia" w:ascii="宋体" w:hAnsi="宋体" w:eastAsia="宋体" w:cs="宋体"/>
          <w:bCs/>
          <w:color w:val="auto"/>
          <w:sz w:val="28"/>
          <w:szCs w:val="28"/>
        </w:rPr>
        <w:t>规范的要求，制订卫生实施细则。</w:t>
      </w:r>
    </w:p>
    <w:p w14:paraId="2171D1EF">
      <w:pPr>
        <w:keepNext w:val="0"/>
        <w:keepLines w:val="0"/>
        <w:pageBreakBefore w:val="0"/>
        <w:widowControl w:val="0"/>
        <w:wordWrap/>
        <w:overflowPunct/>
        <w:topLinePunct w:val="0"/>
        <w:bidi w:val="0"/>
        <w:spacing w:line="360" w:lineRule="auto"/>
        <w:ind w:firstLine="560"/>
        <w:rPr>
          <w:rFonts w:hint="eastAsia" w:ascii="宋体" w:hAnsi="宋体" w:eastAsia="宋体" w:cs="宋体"/>
          <w:bCs/>
          <w:color w:val="auto"/>
          <w:sz w:val="28"/>
          <w:szCs w:val="28"/>
        </w:rPr>
      </w:pPr>
      <w:r>
        <w:rPr>
          <w:rFonts w:hint="eastAsia" w:ascii="宋体" w:hAnsi="宋体" w:eastAsia="宋体" w:cs="宋体"/>
          <w:bCs/>
          <w:color w:val="auto"/>
          <w:sz w:val="28"/>
          <w:szCs w:val="28"/>
        </w:rPr>
        <w:t>2</w:t>
      </w:r>
      <w:r>
        <w:rPr>
          <w:rFonts w:hint="eastAsia" w:ascii="宋体" w:hAnsi="宋体" w:eastAsia="宋体" w:cs="宋体"/>
          <w:bCs/>
          <w:color w:val="auto"/>
          <w:sz w:val="28"/>
          <w:szCs w:val="28"/>
          <w:lang w:val="en-US" w:eastAsia="zh-CN"/>
        </w:rPr>
        <w:t>.场区</w:t>
      </w:r>
      <w:r>
        <w:rPr>
          <w:rFonts w:hint="eastAsia" w:ascii="宋体" w:hAnsi="宋体" w:eastAsia="宋体" w:cs="宋体"/>
          <w:bCs/>
          <w:color w:val="auto"/>
          <w:sz w:val="28"/>
          <w:szCs w:val="28"/>
        </w:rPr>
        <w:t>应配备经培训合格的专职卫生管理人员，按规定的权限和责任负责监督全体职工执行本规范的有关规定。</w:t>
      </w:r>
    </w:p>
    <w:p w14:paraId="020B2C1F">
      <w:pPr>
        <w:keepNext w:val="0"/>
        <w:keepLines w:val="0"/>
        <w:pageBreakBefore w:val="0"/>
        <w:widowControl w:val="0"/>
        <w:kinsoku/>
        <w:wordWrap/>
        <w:overflowPunct/>
        <w:topLinePunct w:val="0"/>
        <w:autoSpaceDE/>
        <w:autoSpaceDN/>
        <w:bidi w:val="0"/>
        <w:adjustRightInd/>
        <w:snapToGrid/>
        <w:spacing w:line="360" w:lineRule="auto"/>
        <w:ind w:firstLine="562"/>
        <w:textAlignment w:val="auto"/>
        <w:outlineLvl w:val="3"/>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（二）清洗消毒</w:t>
      </w:r>
    </w:p>
    <w:p w14:paraId="36102D4B">
      <w:pPr>
        <w:keepNext w:val="0"/>
        <w:keepLines w:val="0"/>
        <w:pageBreakBefore w:val="0"/>
        <w:widowControl w:val="0"/>
        <w:wordWrap/>
        <w:overflowPunct/>
        <w:topLinePunct w:val="0"/>
        <w:bidi w:val="0"/>
        <w:spacing w:line="360" w:lineRule="auto"/>
        <w:ind w:firstLine="560"/>
        <w:rPr>
          <w:rFonts w:hint="eastAsia" w:ascii="宋体" w:hAnsi="宋体" w:eastAsia="宋体" w:cs="宋体"/>
          <w:bCs/>
          <w:color w:val="auto"/>
          <w:sz w:val="28"/>
          <w:szCs w:val="28"/>
        </w:rPr>
      </w:pPr>
      <w:r>
        <w:rPr>
          <w:rFonts w:hint="eastAsia" w:ascii="宋体" w:hAnsi="宋体" w:eastAsia="宋体" w:cs="宋体"/>
          <w:bCs/>
          <w:color w:val="auto"/>
          <w:sz w:val="28"/>
          <w:szCs w:val="28"/>
        </w:rPr>
        <w:t>1</w:t>
      </w:r>
      <w:r>
        <w:rPr>
          <w:rFonts w:hint="eastAsia" w:ascii="宋体" w:hAnsi="宋体" w:eastAsia="宋体" w:cs="宋体"/>
          <w:bCs/>
          <w:color w:val="auto"/>
          <w:sz w:val="28"/>
          <w:szCs w:val="28"/>
          <w:lang w:val="en-US" w:eastAsia="zh-CN"/>
        </w:rPr>
        <w:t>.</w:t>
      </w:r>
      <w:r>
        <w:rPr>
          <w:rFonts w:hint="eastAsia" w:ascii="宋体" w:hAnsi="宋体" w:cs="宋体"/>
          <w:bCs/>
          <w:color w:val="auto"/>
          <w:sz w:val="28"/>
          <w:szCs w:val="28"/>
          <w:lang w:val="en-US" w:eastAsia="zh-CN"/>
        </w:rPr>
        <w:t>羊舍、牛舍</w:t>
      </w:r>
      <w:r>
        <w:rPr>
          <w:rFonts w:hint="eastAsia" w:ascii="宋体" w:hAnsi="宋体" w:eastAsia="宋体" w:cs="宋体"/>
          <w:bCs/>
          <w:color w:val="auto"/>
          <w:sz w:val="28"/>
          <w:szCs w:val="28"/>
        </w:rPr>
        <w:t>内的设备、工器具、操作台应经常清洗和进行必要的消毒。</w:t>
      </w:r>
    </w:p>
    <w:p w14:paraId="786A134C">
      <w:pPr>
        <w:keepNext w:val="0"/>
        <w:keepLines w:val="0"/>
        <w:pageBreakBefore w:val="0"/>
        <w:widowControl w:val="0"/>
        <w:wordWrap/>
        <w:overflowPunct/>
        <w:topLinePunct w:val="0"/>
        <w:bidi w:val="0"/>
        <w:spacing w:line="360" w:lineRule="auto"/>
        <w:ind w:firstLine="560"/>
        <w:rPr>
          <w:rFonts w:hint="eastAsia" w:ascii="宋体" w:hAnsi="宋体" w:eastAsia="宋体" w:cs="宋体"/>
          <w:bCs/>
          <w:color w:val="auto"/>
          <w:sz w:val="28"/>
          <w:szCs w:val="28"/>
        </w:rPr>
      </w:pPr>
      <w:r>
        <w:rPr>
          <w:rFonts w:hint="eastAsia" w:ascii="宋体" w:hAnsi="宋体" w:eastAsia="宋体" w:cs="宋体"/>
          <w:bCs/>
          <w:color w:val="auto"/>
          <w:sz w:val="28"/>
          <w:szCs w:val="28"/>
        </w:rPr>
        <w:t>2</w:t>
      </w:r>
      <w:r>
        <w:rPr>
          <w:rFonts w:hint="eastAsia" w:ascii="宋体" w:hAnsi="宋体" w:eastAsia="宋体" w:cs="宋体"/>
          <w:bCs/>
          <w:color w:val="auto"/>
          <w:sz w:val="28"/>
          <w:szCs w:val="28"/>
          <w:lang w:val="en-US" w:eastAsia="zh-CN"/>
        </w:rPr>
        <w:t>.</w:t>
      </w:r>
      <w:r>
        <w:rPr>
          <w:rFonts w:hint="eastAsia" w:ascii="宋体" w:hAnsi="宋体" w:eastAsia="宋体" w:cs="宋体"/>
          <w:bCs/>
          <w:color w:val="auto"/>
          <w:sz w:val="28"/>
          <w:szCs w:val="28"/>
        </w:rPr>
        <w:t>设备、工器具及操作台用洗涤剂或消毒剂处理后，必须再饮用水彻底冲洗干净，除去残留物后方可接触肉品。</w:t>
      </w:r>
    </w:p>
    <w:p w14:paraId="65277D1A">
      <w:pPr>
        <w:keepNext w:val="0"/>
        <w:keepLines w:val="0"/>
        <w:pageBreakBefore w:val="0"/>
        <w:widowControl w:val="0"/>
        <w:wordWrap/>
        <w:overflowPunct/>
        <w:topLinePunct w:val="0"/>
        <w:bidi w:val="0"/>
        <w:spacing w:line="360" w:lineRule="auto"/>
        <w:ind w:firstLine="560"/>
        <w:rPr>
          <w:rFonts w:hint="eastAsia" w:ascii="宋体" w:hAnsi="宋体" w:eastAsia="宋体" w:cs="宋体"/>
          <w:bCs/>
          <w:color w:val="auto"/>
          <w:sz w:val="28"/>
          <w:szCs w:val="28"/>
        </w:rPr>
      </w:pPr>
      <w:r>
        <w:rPr>
          <w:rFonts w:hint="eastAsia" w:ascii="宋体" w:hAnsi="宋体" w:eastAsia="宋体" w:cs="宋体"/>
          <w:bCs/>
          <w:color w:val="auto"/>
          <w:sz w:val="28"/>
          <w:szCs w:val="28"/>
        </w:rPr>
        <w:t>3</w:t>
      </w:r>
      <w:r>
        <w:rPr>
          <w:rFonts w:hint="eastAsia" w:ascii="宋体" w:hAnsi="宋体" w:eastAsia="宋体" w:cs="宋体"/>
          <w:bCs/>
          <w:color w:val="auto"/>
          <w:sz w:val="28"/>
          <w:szCs w:val="28"/>
          <w:lang w:val="en-US" w:eastAsia="zh-CN"/>
        </w:rPr>
        <w:t>.</w:t>
      </w:r>
      <w:r>
        <w:rPr>
          <w:rFonts w:hint="eastAsia" w:ascii="宋体" w:hAnsi="宋体" w:eastAsia="宋体" w:cs="宋体"/>
          <w:bCs/>
          <w:color w:val="auto"/>
          <w:sz w:val="28"/>
          <w:szCs w:val="28"/>
        </w:rPr>
        <w:t>每班工作结束后或在必要时，必须彻底清洗加工场地的地面、墙壁、排水沟，必要时进行消毒。</w:t>
      </w:r>
    </w:p>
    <w:p w14:paraId="775EEEB5">
      <w:pPr>
        <w:keepNext w:val="0"/>
        <w:keepLines w:val="0"/>
        <w:pageBreakBefore w:val="0"/>
        <w:widowControl w:val="0"/>
        <w:wordWrap/>
        <w:overflowPunct/>
        <w:topLinePunct w:val="0"/>
        <w:bidi w:val="0"/>
        <w:spacing w:line="360" w:lineRule="auto"/>
        <w:ind w:firstLine="560"/>
        <w:rPr>
          <w:rFonts w:hint="eastAsia" w:ascii="宋体" w:hAnsi="宋体" w:eastAsia="宋体" w:cs="宋体"/>
          <w:bCs/>
          <w:color w:val="auto"/>
          <w:sz w:val="28"/>
          <w:szCs w:val="28"/>
        </w:rPr>
      </w:pPr>
      <w:r>
        <w:rPr>
          <w:rFonts w:hint="eastAsia" w:ascii="宋体" w:hAnsi="宋体" w:eastAsia="宋体" w:cs="宋体"/>
          <w:bCs/>
          <w:color w:val="auto"/>
          <w:sz w:val="28"/>
          <w:szCs w:val="28"/>
        </w:rPr>
        <w:t>4</w:t>
      </w:r>
      <w:r>
        <w:rPr>
          <w:rFonts w:hint="eastAsia" w:ascii="宋体" w:hAnsi="宋体" w:eastAsia="宋体" w:cs="宋体"/>
          <w:bCs/>
          <w:color w:val="auto"/>
          <w:sz w:val="28"/>
          <w:szCs w:val="28"/>
          <w:lang w:val="en-US" w:eastAsia="zh-CN"/>
        </w:rPr>
        <w:t>.</w:t>
      </w:r>
      <w:r>
        <w:rPr>
          <w:rFonts w:hint="eastAsia" w:ascii="宋体" w:hAnsi="宋体" w:cs="宋体"/>
          <w:bCs/>
          <w:color w:val="auto"/>
          <w:sz w:val="28"/>
          <w:szCs w:val="28"/>
          <w:lang w:val="en-US" w:eastAsia="zh-CN"/>
        </w:rPr>
        <w:t>业务用房、消毒室及值班室</w:t>
      </w:r>
      <w:r>
        <w:rPr>
          <w:rFonts w:hint="eastAsia" w:ascii="宋体" w:hAnsi="宋体" w:eastAsia="宋体" w:cs="宋体"/>
          <w:bCs/>
          <w:color w:val="auto"/>
          <w:sz w:val="28"/>
          <w:szCs w:val="28"/>
        </w:rPr>
        <w:t>等公共场所，应经常清扫、清洗、消毒，保持清洁。</w:t>
      </w:r>
    </w:p>
    <w:p w14:paraId="73819AEB">
      <w:pPr>
        <w:keepNext w:val="0"/>
        <w:keepLines w:val="0"/>
        <w:pageBreakBefore w:val="0"/>
        <w:widowControl w:val="0"/>
        <w:kinsoku/>
        <w:wordWrap/>
        <w:overflowPunct/>
        <w:topLinePunct w:val="0"/>
        <w:autoSpaceDE/>
        <w:autoSpaceDN/>
        <w:bidi w:val="0"/>
        <w:adjustRightInd/>
        <w:snapToGrid/>
        <w:spacing w:line="360" w:lineRule="auto"/>
        <w:ind w:firstLine="562"/>
        <w:textAlignment w:val="auto"/>
        <w:outlineLvl w:val="3"/>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（三）废弃物处理</w:t>
      </w:r>
    </w:p>
    <w:p w14:paraId="4C3F9AF7">
      <w:pPr>
        <w:keepNext w:val="0"/>
        <w:keepLines w:val="0"/>
        <w:pageBreakBefore w:val="0"/>
        <w:widowControl w:val="0"/>
        <w:wordWrap/>
        <w:overflowPunct/>
        <w:topLinePunct w:val="0"/>
        <w:bidi w:val="0"/>
        <w:spacing w:line="36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.场区</w:t>
      </w:r>
      <w:r>
        <w:rPr>
          <w:rFonts w:hint="eastAsia" w:ascii="宋体" w:hAnsi="宋体" w:eastAsia="宋体" w:cs="宋体"/>
          <w:bCs/>
          <w:color w:val="auto"/>
          <w:sz w:val="28"/>
          <w:szCs w:val="28"/>
          <w:highlight w:val="none"/>
        </w:rPr>
        <w:t>通道及周围场地不得堆放杂物。</w:t>
      </w:r>
    </w:p>
    <w:p w14:paraId="6D127074">
      <w:pPr>
        <w:keepNext w:val="0"/>
        <w:keepLines w:val="0"/>
        <w:pageBreakBefore w:val="0"/>
        <w:widowControl w:val="0"/>
        <w:wordWrap/>
        <w:overflowPunct/>
        <w:topLinePunct w:val="0"/>
        <w:bidi w:val="0"/>
        <w:spacing w:line="360" w:lineRule="auto"/>
        <w:ind w:firstLine="560"/>
        <w:rPr>
          <w:rFonts w:hint="eastAsia" w:ascii="宋体" w:hAnsi="宋体" w:eastAsia="宋体" w:cs="宋体"/>
          <w:bCs/>
          <w:color w:val="auto"/>
          <w:sz w:val="28"/>
          <w:szCs w:val="28"/>
        </w:rPr>
      </w:pPr>
      <w:r>
        <w:rPr>
          <w:rFonts w:hint="eastAsia" w:ascii="宋体" w:hAnsi="宋体" w:eastAsia="宋体" w:cs="宋体"/>
          <w:bCs/>
          <w:color w:val="auto"/>
          <w:sz w:val="28"/>
          <w:szCs w:val="28"/>
          <w:highlight w:val="none"/>
        </w:rPr>
        <w:t>2</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生产和其他工作场地的废弃物必须随时清除，并及时用不渗水的专用车辆，运到指定地点加以处理。废弃物容器、专用车辆和废弃物临时存</w:t>
      </w:r>
      <w:r>
        <w:rPr>
          <w:rFonts w:hint="eastAsia" w:ascii="宋体" w:hAnsi="宋体" w:eastAsia="宋体" w:cs="宋体"/>
          <w:bCs/>
          <w:color w:val="auto"/>
          <w:sz w:val="28"/>
          <w:szCs w:val="28"/>
        </w:rPr>
        <w:t xml:space="preserve">放场应及时清洗、消毒。 </w:t>
      </w:r>
    </w:p>
    <w:p w14:paraId="7F4FA3DC">
      <w:pPr>
        <w:pStyle w:val="4"/>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 xml:space="preserve"> </w:t>
      </w:r>
      <w:bookmarkStart w:id="139" w:name="_Toc8309"/>
      <w:bookmarkStart w:id="140" w:name="_Toc24100"/>
      <w:bookmarkStart w:id="141" w:name="_Toc31345"/>
      <w:bookmarkStart w:id="142" w:name="_Toc6820"/>
      <w:bookmarkStart w:id="143" w:name="_Toc31298"/>
      <w:r>
        <w:rPr>
          <w:rFonts w:hint="eastAsia" w:ascii="宋体" w:hAnsi="宋体" w:eastAsia="宋体" w:cs="宋体"/>
          <w:b/>
          <w:bCs/>
          <w:snapToGrid/>
          <w:color w:val="auto"/>
          <w:kern w:val="0"/>
          <w:sz w:val="28"/>
          <w:szCs w:val="28"/>
          <w:highlight w:val="none"/>
          <w:lang w:val="en-US" w:eastAsia="zh-CN" w:bidi="ar-SA"/>
        </w:rPr>
        <w:t>第四节 绩效管理方案</w:t>
      </w:r>
      <w:bookmarkEnd w:id="139"/>
      <w:bookmarkEnd w:id="140"/>
      <w:bookmarkEnd w:id="141"/>
      <w:bookmarkEnd w:id="142"/>
      <w:bookmarkEnd w:id="143"/>
    </w:p>
    <w:p w14:paraId="7B61F730">
      <w:pPr>
        <w:keepNext w:val="0"/>
        <w:keepLines w:val="0"/>
        <w:pageBreakBefore w:val="0"/>
        <w:widowControl w:val="0"/>
        <w:kinsoku/>
        <w:wordWrap/>
        <w:overflowPunct/>
        <w:topLinePunct w:val="0"/>
        <w:bidi w:val="0"/>
        <w:spacing w:line="360" w:lineRule="auto"/>
        <w:ind w:left="0" w:right="0" w:firstLine="560" w:firstLineChars="200"/>
        <w:jc w:val="both"/>
        <w:textAlignment w:val="auto"/>
        <w:rPr>
          <w:rFonts w:hint="default" w:ascii="宋体" w:hAnsi="宋体" w:eastAsia="宋体" w:cs="宋体"/>
          <w:b w:val="0"/>
          <w:bCs w:val="0"/>
          <w:snapToGrid/>
          <w:color w:val="auto"/>
          <w:kern w:val="0"/>
          <w:sz w:val="28"/>
          <w:szCs w:val="28"/>
          <w:highlight w:val="none"/>
          <w:lang w:val="en-US" w:eastAsia="zh-CN" w:bidi="ar-SA"/>
        </w:rPr>
      </w:pPr>
      <w:r>
        <w:rPr>
          <w:rFonts w:hint="default" w:ascii="宋体" w:hAnsi="宋体" w:eastAsia="宋体" w:cs="宋体"/>
          <w:b w:val="0"/>
          <w:bCs w:val="0"/>
          <w:snapToGrid/>
          <w:color w:val="auto"/>
          <w:kern w:val="0"/>
          <w:sz w:val="28"/>
          <w:szCs w:val="28"/>
          <w:highlight w:val="none"/>
          <w:lang w:val="en-US" w:eastAsia="zh-CN" w:bidi="ar-SA"/>
        </w:rPr>
        <w:t>规范和加强中央预算内投资专项农业建设项目资金绩效管理，建立健全激励和约束机制，按照</w:t>
      </w:r>
      <w:r>
        <w:rPr>
          <w:rFonts w:hint="eastAsia" w:ascii="宋体" w:hAnsi="宋体" w:eastAsia="宋体" w:cs="宋体"/>
          <w:b w:val="0"/>
          <w:bCs w:val="0"/>
          <w:snapToGrid/>
          <w:color w:val="auto"/>
          <w:kern w:val="0"/>
          <w:sz w:val="28"/>
          <w:szCs w:val="28"/>
          <w:highlight w:val="none"/>
          <w:lang w:val="en-US" w:eastAsia="zh-CN" w:bidi="ar-SA"/>
        </w:rPr>
        <w:t>“</w:t>
      </w:r>
      <w:r>
        <w:rPr>
          <w:rFonts w:hint="default" w:ascii="宋体" w:hAnsi="宋体" w:eastAsia="宋体" w:cs="宋体"/>
          <w:b w:val="0"/>
          <w:bCs w:val="0"/>
          <w:snapToGrid/>
          <w:color w:val="auto"/>
          <w:kern w:val="0"/>
          <w:sz w:val="28"/>
          <w:szCs w:val="28"/>
          <w:highlight w:val="none"/>
          <w:lang w:val="en-US" w:eastAsia="zh-CN" w:bidi="ar-SA"/>
        </w:rPr>
        <w:t>公开、公平、公正</w:t>
      </w:r>
      <w:r>
        <w:rPr>
          <w:rFonts w:hint="eastAsia" w:ascii="宋体" w:hAnsi="宋体" w:eastAsia="宋体" w:cs="宋体"/>
          <w:b w:val="0"/>
          <w:bCs w:val="0"/>
          <w:snapToGrid/>
          <w:color w:val="auto"/>
          <w:kern w:val="0"/>
          <w:sz w:val="28"/>
          <w:szCs w:val="28"/>
          <w:highlight w:val="none"/>
          <w:lang w:val="en-US" w:eastAsia="zh-CN" w:bidi="ar-SA"/>
        </w:rPr>
        <w:t>”</w:t>
      </w:r>
      <w:r>
        <w:rPr>
          <w:rFonts w:hint="default" w:ascii="宋体" w:hAnsi="宋体" w:eastAsia="宋体" w:cs="宋体"/>
          <w:b w:val="0"/>
          <w:bCs w:val="0"/>
          <w:snapToGrid/>
          <w:color w:val="auto"/>
          <w:kern w:val="0"/>
          <w:sz w:val="28"/>
          <w:szCs w:val="28"/>
          <w:highlight w:val="none"/>
          <w:lang w:val="en-US" w:eastAsia="zh-CN" w:bidi="ar-SA"/>
        </w:rPr>
        <w:t>的要求，采用科学、规范的评价程序和操作方案，准确、全面、系统地衡量资金项目的绩效情况。完善资金、项目管理制度和程序，不断提高管理水平和资金使用</w:t>
      </w:r>
      <w:r>
        <w:rPr>
          <w:rFonts w:hint="eastAsia" w:ascii="宋体" w:hAnsi="宋体" w:eastAsia="宋体" w:cs="宋体"/>
          <w:b w:val="0"/>
          <w:bCs w:val="0"/>
          <w:snapToGrid/>
          <w:color w:val="auto"/>
          <w:kern w:val="0"/>
          <w:sz w:val="28"/>
          <w:szCs w:val="28"/>
          <w:highlight w:val="none"/>
          <w:lang w:val="en-US" w:eastAsia="zh-CN" w:bidi="ar-SA"/>
        </w:rPr>
        <w:t>情况</w:t>
      </w:r>
      <w:r>
        <w:rPr>
          <w:rFonts w:hint="default" w:ascii="宋体" w:hAnsi="宋体" w:eastAsia="宋体" w:cs="宋体"/>
          <w:b w:val="0"/>
          <w:bCs w:val="0"/>
          <w:snapToGrid/>
          <w:color w:val="auto"/>
          <w:kern w:val="0"/>
          <w:sz w:val="28"/>
          <w:szCs w:val="28"/>
          <w:highlight w:val="none"/>
          <w:lang w:val="en-US" w:eastAsia="zh-CN" w:bidi="ar-SA"/>
        </w:rPr>
        <w:t>。</w:t>
      </w:r>
      <w:r>
        <w:rPr>
          <w:rFonts w:hint="eastAsia" w:ascii="宋体" w:hAnsi="宋体" w:eastAsia="宋体" w:cs="宋体"/>
          <w:b w:val="0"/>
          <w:bCs w:val="0"/>
          <w:snapToGrid/>
          <w:color w:val="auto"/>
          <w:kern w:val="0"/>
          <w:sz w:val="28"/>
          <w:szCs w:val="28"/>
          <w:highlight w:val="none"/>
          <w:lang w:val="en-US" w:eastAsia="zh-CN" w:bidi="ar-SA"/>
        </w:rPr>
        <w:t>详见附件二《项目绩效目标表》。</w:t>
      </w:r>
    </w:p>
    <w:p w14:paraId="56DA27B3">
      <w:pPr>
        <w:keepNext w:val="0"/>
        <w:keepLines w:val="0"/>
        <w:pageBreakBefore w:val="0"/>
        <w:widowControl w:val="0"/>
        <w:wordWrap/>
        <w:overflowPunct/>
        <w:topLinePunct w:val="0"/>
        <w:bidi w:val="0"/>
        <w:spacing w:line="360" w:lineRule="auto"/>
        <w:rPr>
          <w:rFonts w:hint="eastAsia" w:ascii="Times New Roman" w:hAnsi="Times New Roman" w:eastAsia="黑体" w:cs="Times New Roman"/>
          <w:b/>
          <w:bCs/>
          <w:snapToGrid/>
          <w:color w:val="auto"/>
          <w:kern w:val="0"/>
          <w:sz w:val="32"/>
          <w:szCs w:val="32"/>
          <w:highlight w:val="none"/>
          <w:lang w:val="en-US" w:eastAsia="zh-CN"/>
        </w:rPr>
      </w:pPr>
      <w:bookmarkStart w:id="144" w:name="_Toc12645"/>
      <w:bookmarkStart w:id="145" w:name="_Toc19823"/>
      <w:r>
        <w:rPr>
          <w:rFonts w:hint="eastAsia" w:ascii="Times New Roman" w:hAnsi="Times New Roman" w:eastAsia="黑体" w:cs="Times New Roman"/>
          <w:b/>
          <w:bCs/>
          <w:snapToGrid/>
          <w:color w:val="auto"/>
          <w:kern w:val="0"/>
          <w:sz w:val="32"/>
          <w:szCs w:val="32"/>
          <w:highlight w:val="none"/>
          <w:lang w:val="en-US" w:eastAsia="zh-CN"/>
        </w:rPr>
        <w:br w:type="page"/>
      </w:r>
    </w:p>
    <w:p w14:paraId="57E02440">
      <w:pPr>
        <w:pStyle w:val="2"/>
        <w:keepNext w:val="0"/>
        <w:keepLines w:val="0"/>
        <w:pageBreakBefore/>
        <w:widowControl w:val="0"/>
        <w:kinsoku/>
        <w:wordWrap/>
        <w:overflowPunct/>
        <w:topLinePunct w:val="0"/>
        <w:autoSpaceDE w:val="0"/>
        <w:autoSpaceDN w:val="0"/>
        <w:bidi w:val="0"/>
        <w:adjustRightInd w:val="0"/>
        <w:snapToGrid w:val="0"/>
        <w:spacing w:before="340" w:after="330" w:line="360" w:lineRule="auto"/>
        <w:jc w:val="center"/>
        <w:textAlignment w:val="auto"/>
        <w:rPr>
          <w:rFonts w:hint="default" w:ascii="宋体" w:hAnsi="宋体" w:eastAsia="宋体" w:cs="宋体"/>
          <w:snapToGrid/>
          <w:color w:val="auto"/>
          <w:kern w:val="0"/>
          <w:sz w:val="44"/>
          <w:highlight w:val="none"/>
          <w:lang w:val="en-US" w:eastAsia="zh-CN"/>
        </w:rPr>
      </w:pPr>
      <w:bookmarkStart w:id="146" w:name="_Toc9977"/>
      <w:bookmarkStart w:id="147" w:name="_Toc21838"/>
      <w:bookmarkStart w:id="148" w:name="_Toc22850"/>
      <w:r>
        <w:rPr>
          <w:rFonts w:hint="eastAsia" w:ascii="宋体" w:hAnsi="宋体" w:eastAsia="宋体" w:cs="宋体"/>
          <w:snapToGrid/>
          <w:color w:val="auto"/>
          <w:kern w:val="0"/>
          <w:sz w:val="44"/>
          <w:highlight w:val="none"/>
          <w:lang w:val="en-US" w:eastAsia="zh-CN"/>
        </w:rPr>
        <w:t>第</w:t>
      </w:r>
      <w:r>
        <w:rPr>
          <w:rFonts w:hint="eastAsia" w:ascii="宋体" w:hAnsi="宋体" w:cs="宋体"/>
          <w:snapToGrid/>
          <w:color w:val="auto"/>
          <w:kern w:val="0"/>
          <w:sz w:val="44"/>
          <w:highlight w:val="none"/>
          <w:lang w:val="en-US" w:eastAsia="zh-CN"/>
        </w:rPr>
        <w:t>七</w:t>
      </w:r>
      <w:r>
        <w:rPr>
          <w:rFonts w:hint="eastAsia" w:ascii="宋体" w:hAnsi="宋体" w:eastAsia="宋体" w:cs="宋体"/>
          <w:snapToGrid/>
          <w:color w:val="auto"/>
          <w:kern w:val="0"/>
          <w:sz w:val="44"/>
          <w:highlight w:val="none"/>
          <w:lang w:val="en-US" w:eastAsia="zh-CN"/>
        </w:rPr>
        <w:t xml:space="preserve">章 </w:t>
      </w:r>
      <w:r>
        <w:rPr>
          <w:rFonts w:hint="eastAsia" w:ascii="宋体" w:hAnsi="宋体" w:cs="宋体"/>
          <w:snapToGrid/>
          <w:color w:val="auto"/>
          <w:kern w:val="0"/>
          <w:sz w:val="44"/>
          <w:highlight w:val="none"/>
          <w:lang w:val="en-US" w:eastAsia="zh-CN"/>
        </w:rPr>
        <w:t>投资概算</w:t>
      </w:r>
      <w:bookmarkEnd w:id="144"/>
      <w:bookmarkEnd w:id="145"/>
      <w:bookmarkEnd w:id="146"/>
      <w:bookmarkEnd w:id="147"/>
      <w:r>
        <w:rPr>
          <w:rFonts w:hint="eastAsia" w:ascii="宋体" w:hAnsi="宋体" w:cs="宋体"/>
          <w:snapToGrid/>
          <w:color w:val="auto"/>
          <w:kern w:val="0"/>
          <w:sz w:val="44"/>
          <w:highlight w:val="none"/>
          <w:lang w:val="en-US" w:eastAsia="zh-CN"/>
        </w:rPr>
        <w:t>及资金筹措</w:t>
      </w:r>
      <w:bookmarkEnd w:id="148"/>
    </w:p>
    <w:p w14:paraId="4FB4EFD1">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bookmarkStart w:id="149" w:name="_Toc2036"/>
      <w:bookmarkStart w:id="150" w:name="_Toc22401"/>
      <w:bookmarkStart w:id="151" w:name="_Toc8709"/>
      <w:bookmarkStart w:id="152" w:name="_Toc4043"/>
      <w:bookmarkStart w:id="153" w:name="_Toc21255"/>
      <w:r>
        <w:rPr>
          <w:rFonts w:hint="eastAsia" w:ascii="宋体" w:hAnsi="宋体" w:eastAsia="宋体" w:cs="宋体"/>
          <w:b/>
          <w:bCs/>
          <w:snapToGrid/>
          <w:color w:val="auto"/>
          <w:kern w:val="0"/>
          <w:sz w:val="32"/>
          <w:szCs w:val="32"/>
          <w:highlight w:val="none"/>
          <w:lang w:val="en-US" w:eastAsia="zh-CN"/>
        </w:rPr>
        <w:t>第一节 概算依据</w:t>
      </w:r>
      <w:bookmarkEnd w:id="149"/>
      <w:bookmarkEnd w:id="150"/>
      <w:bookmarkEnd w:id="151"/>
      <w:bookmarkEnd w:id="152"/>
      <w:bookmarkEnd w:id="153"/>
    </w:p>
    <w:p w14:paraId="1539688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rPr>
      </w:pPr>
      <w:r>
        <w:rPr>
          <w:rFonts w:hint="eastAsia" w:ascii="宋体" w:hAnsi="宋体" w:eastAsia="宋体" w:cs="宋体"/>
          <w:b w:val="0"/>
          <w:bCs w:val="0"/>
          <w:snapToGrid/>
          <w:color w:val="auto"/>
          <w:kern w:val="0"/>
          <w:sz w:val="28"/>
          <w:szCs w:val="28"/>
          <w:highlight w:val="none"/>
          <w:lang w:val="en-US" w:eastAsia="zh-CN"/>
        </w:rPr>
        <w:t>一、《关于提前下达共和县2025年生猪（牛羊）调出大县奖励资金的通知》（共政财建〔2024〕655号）；</w:t>
      </w:r>
    </w:p>
    <w:p w14:paraId="6DE245AB">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rPr>
        <w:t>二、《关于下达共和县 2025年生猪（牛羊）调出大县奖励资金的通知》（共政财建〔2015〕199号）。</w:t>
      </w:r>
    </w:p>
    <w:p w14:paraId="370479DE">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default" w:ascii="宋体" w:hAnsi="宋体" w:eastAsia="宋体" w:cs="宋体"/>
          <w:b/>
          <w:bCs/>
          <w:snapToGrid/>
          <w:color w:val="auto"/>
          <w:kern w:val="0"/>
          <w:sz w:val="32"/>
          <w:szCs w:val="32"/>
          <w:highlight w:val="none"/>
          <w:lang w:val="en-US" w:eastAsia="zh-CN"/>
        </w:rPr>
      </w:pPr>
      <w:bookmarkStart w:id="154" w:name="_Toc11294"/>
      <w:r>
        <w:rPr>
          <w:rFonts w:hint="eastAsia" w:ascii="宋体" w:hAnsi="宋体" w:eastAsia="宋体" w:cs="宋体"/>
          <w:b/>
          <w:bCs/>
          <w:snapToGrid/>
          <w:color w:val="auto"/>
          <w:kern w:val="0"/>
          <w:sz w:val="32"/>
          <w:szCs w:val="32"/>
          <w:highlight w:val="none"/>
          <w:lang w:val="en-US" w:eastAsia="zh-CN"/>
        </w:rPr>
        <w:t>第二节 投资概算及资金来源</w:t>
      </w:r>
      <w:bookmarkEnd w:id="154"/>
    </w:p>
    <w:p w14:paraId="041CF0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项目总投资439.00全部用于牛羊调入投资，资金来源为2025年牛羊调出大县奖励资金。</w:t>
      </w:r>
    </w:p>
    <w:p w14:paraId="4F8FA156">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outlineLvl w:val="9"/>
        <w:rPr>
          <w:rFonts w:hint="eastAsia" w:ascii="宋体" w:hAnsi="宋体" w:eastAsia="宋体" w:cs="宋体"/>
          <w:b w:val="0"/>
          <w:bCs w:val="0"/>
          <w:snapToGrid/>
          <w:color w:val="auto"/>
          <w:kern w:val="0"/>
          <w:sz w:val="28"/>
          <w:szCs w:val="28"/>
          <w:highlight w:val="none"/>
          <w:lang w:val="en-US" w:eastAsia="zh-CN" w:bidi="ar-SA"/>
        </w:rPr>
        <w:sectPr>
          <w:headerReference r:id="rId8" w:type="default"/>
          <w:footerReference r:id="rId9" w:type="default"/>
          <w:pgSz w:w="11905" w:h="16838"/>
          <w:pgMar w:top="1417" w:right="1134" w:bottom="1417" w:left="1701" w:header="0" w:footer="850" w:gutter="0"/>
          <w:pgBorders>
            <w:top w:val="none" w:sz="0" w:space="0"/>
            <w:left w:val="none" w:sz="0" w:space="0"/>
            <w:bottom w:val="none" w:sz="0" w:space="0"/>
            <w:right w:val="none" w:sz="0" w:space="0"/>
          </w:pgBorders>
          <w:pgNumType w:fmt="decimal"/>
          <w:cols w:space="0" w:num="1"/>
          <w:rtlGutter w:val="0"/>
          <w:docGrid w:linePitch="442" w:charSpace="0"/>
        </w:sectPr>
      </w:pPr>
    </w:p>
    <w:p w14:paraId="1C2CBF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共和县2025年牛羊调出大县奖励资金建设项目一总概算表</w:t>
      </w:r>
      <w:bookmarkStart w:id="155" w:name="_Toc31679"/>
      <w:bookmarkStart w:id="156" w:name="_Toc19986"/>
      <w:bookmarkStart w:id="157" w:name="_Toc22981"/>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9"/>
        <w:gridCol w:w="3152"/>
        <w:gridCol w:w="1193"/>
        <w:gridCol w:w="1789"/>
        <w:gridCol w:w="1265"/>
        <w:gridCol w:w="1500"/>
        <w:gridCol w:w="1428"/>
        <w:gridCol w:w="1807"/>
        <w:gridCol w:w="1227"/>
      </w:tblGrid>
      <w:tr w14:paraId="79C0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60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序号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3A00">
            <w:pPr>
              <w:jc w:val="center"/>
              <w:rPr>
                <w:rFonts w:hint="eastAsia" w:asciiTheme="minorEastAsia" w:hAnsiTheme="minorEastAsia" w:eastAsiaTheme="minorEastAsia" w:cstheme="minorEastAsia"/>
                <w:b/>
                <w:bCs/>
                <w:i w:val="0"/>
                <w:iCs w:val="0"/>
                <w:color w:val="auto"/>
                <w:sz w:val="24"/>
                <w:szCs w:val="24"/>
                <w:u w:val="none"/>
                <w:lang w:val="en-US" w:eastAsia="zh-CN"/>
              </w:rPr>
            </w:pPr>
            <w:r>
              <w:rPr>
                <w:rFonts w:hint="eastAsia" w:asciiTheme="minorEastAsia" w:hAnsiTheme="minorEastAsia" w:eastAsiaTheme="minorEastAsia" w:cstheme="minorEastAsia"/>
                <w:b/>
                <w:bCs/>
                <w:i w:val="0"/>
                <w:iCs w:val="0"/>
                <w:color w:val="auto"/>
                <w:sz w:val="24"/>
                <w:szCs w:val="24"/>
                <w:u w:val="none"/>
                <w:lang w:val="en-US" w:eastAsia="zh-CN"/>
              </w:rPr>
              <w:t>实施内容</w:t>
            </w: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028C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乡镇（村社）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6FA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单位</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D5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数量</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2B7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单价（元）</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0F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投资额（万元）</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E6CA">
            <w:pPr>
              <w:keepNext w:val="0"/>
              <w:keepLines w:val="0"/>
              <w:widowControl/>
              <w:suppressLineNumbers w:val="0"/>
              <w:tabs>
                <w:tab w:val="left" w:pos="236"/>
              </w:tabs>
              <w:jc w:val="center"/>
              <w:textAlignment w:val="cente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备注</w:t>
            </w:r>
          </w:p>
        </w:tc>
      </w:tr>
      <w:tr w14:paraId="26A9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CF0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一</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F68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牛羊调入投资</w:t>
            </w: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6F00">
            <w:pPr>
              <w:jc w:val="center"/>
              <w:rPr>
                <w:rFonts w:hint="eastAsia" w:asciiTheme="minorEastAsia" w:hAnsiTheme="minorEastAsia" w:eastAsiaTheme="minorEastAsia" w:cstheme="minorEastAsia"/>
                <w:b/>
                <w:bCs/>
                <w:i w:val="0"/>
                <w:iCs w:val="0"/>
                <w:color w:val="auto"/>
                <w:sz w:val="24"/>
                <w:szCs w:val="24"/>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EEE5">
            <w:pPr>
              <w:rPr>
                <w:rFonts w:hint="eastAsia" w:asciiTheme="minorEastAsia" w:hAnsiTheme="minorEastAsia" w:eastAsiaTheme="minorEastAsia" w:cstheme="minorEastAsia"/>
                <w:b/>
                <w:bCs/>
                <w:i w:val="0"/>
                <w:iCs w:val="0"/>
                <w:color w:val="auto"/>
                <w:sz w:val="24"/>
                <w:szCs w:val="24"/>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5B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2035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DB7C">
            <w:pPr>
              <w:jc w:val="center"/>
              <w:rPr>
                <w:rFonts w:hint="eastAsia" w:asciiTheme="minorEastAsia" w:hAnsiTheme="minorEastAsia" w:eastAsiaTheme="minorEastAsia" w:cstheme="minorEastAsia"/>
                <w:b/>
                <w:bCs/>
                <w:i w:val="0"/>
                <w:iCs w:val="0"/>
                <w:color w:val="auto"/>
                <w:sz w:val="24"/>
                <w:szCs w:val="24"/>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AE4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 xml:space="preserve">439.00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A229">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pPr>
          </w:p>
        </w:tc>
      </w:tr>
      <w:tr w14:paraId="523B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8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（一）</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EE2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引入高原型牦牛能繁母牛</w:t>
            </w: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3761">
            <w:pPr>
              <w:jc w:val="center"/>
              <w:rPr>
                <w:rFonts w:hint="eastAsia" w:asciiTheme="minorEastAsia" w:hAnsiTheme="minorEastAsia" w:eastAsiaTheme="minorEastAsia" w:cstheme="minorEastAsia"/>
                <w:i w:val="0"/>
                <w:iCs w:val="0"/>
                <w:color w:val="auto"/>
                <w:sz w:val="24"/>
                <w:szCs w:val="24"/>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E169">
            <w:pPr>
              <w:jc w:val="center"/>
              <w:rPr>
                <w:rFonts w:hint="eastAsia" w:asciiTheme="minorEastAsia" w:hAnsiTheme="minorEastAsia" w:eastAsiaTheme="minorEastAsia" w:cstheme="minorEastAsia"/>
                <w:i w:val="0"/>
                <w:iCs w:val="0"/>
                <w:color w:val="auto"/>
                <w:sz w:val="24"/>
                <w:szCs w:val="24"/>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486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590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2005">
            <w:pPr>
              <w:jc w:val="center"/>
              <w:rPr>
                <w:rFonts w:hint="eastAsia" w:asciiTheme="minorEastAsia" w:hAnsiTheme="minorEastAsia" w:eastAsiaTheme="minorEastAsia" w:cstheme="minorEastAsia"/>
                <w:i w:val="0"/>
                <w:iCs w:val="0"/>
                <w:color w:val="auto"/>
                <w:sz w:val="24"/>
                <w:szCs w:val="24"/>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44A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 xml:space="preserve">265.50 </w:t>
            </w:r>
          </w:p>
        </w:tc>
        <w:tc>
          <w:tcPr>
            <w:tcW w:w="431" w:type="pct"/>
            <w:vMerge w:val="restart"/>
            <w:tcBorders>
              <w:top w:val="single" w:color="000000" w:sz="4" w:space="0"/>
              <w:left w:val="single" w:color="000000" w:sz="4" w:space="0"/>
              <w:right w:val="single" w:color="000000" w:sz="4" w:space="0"/>
            </w:tcBorders>
            <w:shd w:val="clear" w:color="auto" w:fill="auto"/>
            <w:noWrap/>
            <w:vAlign w:val="center"/>
          </w:tcPr>
          <w:p w14:paraId="1D40ECED">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lang w:val="en-US" w:eastAsia="zh-CN"/>
              </w:rPr>
              <w:t>年龄3-4周岁、体高100cm以上</w:t>
            </w:r>
          </w:p>
        </w:tc>
      </w:tr>
      <w:tr w14:paraId="3C8D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801E">
            <w:pPr>
              <w:jc w:val="center"/>
              <w:rPr>
                <w:rFonts w:hint="eastAsia" w:asciiTheme="minorEastAsia" w:hAnsiTheme="minorEastAsia" w:eastAsiaTheme="minorEastAsia" w:cstheme="minorEastAsia"/>
                <w:i w:val="0"/>
                <w:iCs w:val="0"/>
                <w:color w:val="auto"/>
                <w:sz w:val="24"/>
                <w:szCs w:val="24"/>
                <w:u w:val="none"/>
              </w:rPr>
            </w:pP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9EEE">
            <w:pPr>
              <w:jc w:val="left"/>
              <w:rPr>
                <w:rFonts w:hint="eastAsia" w:asciiTheme="minorEastAsia" w:hAnsiTheme="minorEastAsia" w:eastAsiaTheme="minorEastAsia" w:cstheme="minorEastAsia"/>
                <w:i w:val="0"/>
                <w:iCs w:val="0"/>
                <w:color w:val="auto"/>
                <w:sz w:val="24"/>
                <w:szCs w:val="24"/>
                <w:u w:val="none"/>
              </w:rPr>
            </w:pP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C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黑马河镇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7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文巴村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4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头</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5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150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5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4500</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7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 xml:space="preserve">67.50 </w:t>
            </w:r>
          </w:p>
        </w:tc>
        <w:tc>
          <w:tcPr>
            <w:tcW w:w="431" w:type="pct"/>
            <w:vMerge w:val="continue"/>
            <w:tcBorders>
              <w:left w:val="single" w:color="000000" w:sz="4" w:space="0"/>
              <w:right w:val="single" w:color="000000" w:sz="4" w:space="0"/>
            </w:tcBorders>
            <w:shd w:val="clear" w:color="auto" w:fill="auto"/>
            <w:noWrap/>
            <w:vAlign w:val="center"/>
          </w:tcPr>
          <w:p w14:paraId="3A61C69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p>
        </w:tc>
      </w:tr>
      <w:tr w14:paraId="296C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A660">
            <w:pPr>
              <w:jc w:val="center"/>
              <w:rPr>
                <w:rFonts w:hint="eastAsia" w:asciiTheme="minorEastAsia" w:hAnsiTheme="minorEastAsia" w:eastAsiaTheme="minorEastAsia" w:cstheme="minorEastAsia"/>
                <w:i w:val="0"/>
                <w:iCs w:val="0"/>
                <w:color w:val="auto"/>
                <w:sz w:val="24"/>
                <w:szCs w:val="24"/>
                <w:u w:val="none"/>
              </w:rPr>
            </w:pP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330C">
            <w:pPr>
              <w:jc w:val="left"/>
              <w:rPr>
                <w:rFonts w:hint="eastAsia" w:asciiTheme="minorEastAsia" w:hAnsiTheme="minorEastAsia" w:eastAsiaTheme="minorEastAsia" w:cstheme="minorEastAsia"/>
                <w:i w:val="0"/>
                <w:iCs w:val="0"/>
                <w:color w:val="auto"/>
                <w:sz w:val="24"/>
                <w:szCs w:val="24"/>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8E1A">
            <w:pPr>
              <w:jc w:val="center"/>
              <w:rPr>
                <w:rFonts w:hint="eastAsia" w:asciiTheme="minorEastAsia" w:hAnsiTheme="minorEastAsia" w:eastAsiaTheme="minorEastAsia" w:cstheme="minorEastAsia"/>
                <w:i w:val="0"/>
                <w:iCs w:val="0"/>
                <w:color w:val="auto"/>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5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加隆村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A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头</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0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220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A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4500</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C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 xml:space="preserve">99.00 </w:t>
            </w:r>
          </w:p>
        </w:tc>
        <w:tc>
          <w:tcPr>
            <w:tcW w:w="431" w:type="pct"/>
            <w:vMerge w:val="continue"/>
            <w:tcBorders>
              <w:left w:val="single" w:color="000000" w:sz="4" w:space="0"/>
              <w:right w:val="single" w:color="000000" w:sz="4" w:space="0"/>
            </w:tcBorders>
            <w:shd w:val="clear" w:color="auto" w:fill="auto"/>
            <w:noWrap/>
            <w:vAlign w:val="center"/>
          </w:tcPr>
          <w:p w14:paraId="73C7646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p>
        </w:tc>
      </w:tr>
      <w:tr w14:paraId="61CA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8726">
            <w:pPr>
              <w:jc w:val="center"/>
              <w:rPr>
                <w:rFonts w:hint="eastAsia" w:asciiTheme="minorEastAsia" w:hAnsiTheme="minorEastAsia" w:eastAsiaTheme="minorEastAsia" w:cstheme="minorEastAsia"/>
                <w:i w:val="0"/>
                <w:iCs w:val="0"/>
                <w:color w:val="auto"/>
                <w:sz w:val="24"/>
                <w:szCs w:val="24"/>
                <w:u w:val="none"/>
              </w:rPr>
            </w:pP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D75A">
            <w:pPr>
              <w:jc w:val="left"/>
              <w:rPr>
                <w:rFonts w:hint="eastAsia" w:asciiTheme="minorEastAsia" w:hAnsiTheme="minorEastAsia" w:eastAsiaTheme="minorEastAsia" w:cstheme="minorEastAsia"/>
                <w:i w:val="0"/>
                <w:iCs w:val="0"/>
                <w:color w:val="auto"/>
                <w:sz w:val="24"/>
                <w:szCs w:val="24"/>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BB58">
            <w:pPr>
              <w:jc w:val="center"/>
              <w:rPr>
                <w:rFonts w:hint="eastAsia" w:asciiTheme="minorEastAsia" w:hAnsiTheme="minorEastAsia" w:eastAsiaTheme="minorEastAsia" w:cstheme="minorEastAsia"/>
                <w:i w:val="0"/>
                <w:iCs w:val="0"/>
                <w:color w:val="auto"/>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7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正却乎村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E1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头</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4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220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E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4500</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D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 xml:space="preserve">99.00 </w:t>
            </w:r>
          </w:p>
        </w:tc>
        <w:tc>
          <w:tcPr>
            <w:tcW w:w="431" w:type="pct"/>
            <w:vMerge w:val="continue"/>
            <w:tcBorders>
              <w:left w:val="single" w:color="000000" w:sz="4" w:space="0"/>
              <w:bottom w:val="single" w:color="000000" w:sz="4" w:space="0"/>
              <w:right w:val="single" w:color="000000" w:sz="4" w:space="0"/>
            </w:tcBorders>
            <w:shd w:val="clear" w:color="auto" w:fill="auto"/>
            <w:noWrap/>
            <w:vAlign w:val="center"/>
          </w:tcPr>
          <w:p w14:paraId="0319A08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p>
        </w:tc>
      </w:tr>
      <w:tr w14:paraId="6E51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B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（二）</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965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引入高原型藏系能繁母羊</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96A8">
            <w:pPr>
              <w:jc w:val="center"/>
              <w:rPr>
                <w:rFonts w:hint="eastAsia" w:asciiTheme="minorEastAsia" w:hAnsiTheme="minorEastAsia" w:eastAsiaTheme="minorEastAsia" w:cstheme="minorEastAsia"/>
                <w:i w:val="0"/>
                <w:iCs w:val="0"/>
                <w:color w:val="auto"/>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4B56">
            <w:pPr>
              <w:jc w:val="center"/>
              <w:rPr>
                <w:rFonts w:hint="eastAsia" w:asciiTheme="minorEastAsia" w:hAnsiTheme="minorEastAsia" w:eastAsiaTheme="minorEastAsia" w:cstheme="minorEastAsia"/>
                <w:i w:val="0"/>
                <w:iCs w:val="0"/>
                <w:color w:val="auto"/>
                <w:sz w:val="24"/>
                <w:szCs w:val="24"/>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AF10">
            <w:pPr>
              <w:jc w:val="center"/>
              <w:rPr>
                <w:rFonts w:hint="eastAsia" w:asciiTheme="minorEastAsia" w:hAnsiTheme="minorEastAsia" w:eastAsiaTheme="minorEastAsia" w:cstheme="minorEastAsia"/>
                <w:i w:val="0"/>
                <w:iCs w:val="0"/>
                <w:color w:val="auto"/>
                <w:sz w:val="24"/>
                <w:szCs w:val="24"/>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AFD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1445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508E">
            <w:pPr>
              <w:jc w:val="center"/>
              <w:rPr>
                <w:rFonts w:hint="eastAsia" w:asciiTheme="minorEastAsia" w:hAnsiTheme="minorEastAsia" w:eastAsiaTheme="minorEastAsia" w:cstheme="minorEastAsia"/>
                <w:i w:val="0"/>
                <w:iCs w:val="0"/>
                <w:color w:val="auto"/>
                <w:sz w:val="24"/>
                <w:szCs w:val="24"/>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B9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 xml:space="preserve">173.50 </w:t>
            </w:r>
          </w:p>
        </w:tc>
        <w:tc>
          <w:tcPr>
            <w:tcW w:w="431" w:type="pct"/>
            <w:vMerge w:val="restart"/>
            <w:tcBorders>
              <w:top w:val="single" w:color="000000" w:sz="4" w:space="0"/>
              <w:left w:val="single" w:color="000000" w:sz="4" w:space="0"/>
              <w:right w:val="single" w:color="000000" w:sz="4" w:space="0"/>
            </w:tcBorders>
            <w:shd w:val="clear" w:color="auto" w:fill="auto"/>
            <w:noWrap/>
            <w:vAlign w:val="center"/>
          </w:tcPr>
          <w:p w14:paraId="06E2A81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年龄</w:t>
            </w:r>
          </w:p>
          <w:p w14:paraId="123C35AF">
            <w:pPr>
              <w:keepNext w:val="0"/>
              <w:keepLines w:val="0"/>
              <w:widowControl/>
              <w:suppressLineNumbers w:val="0"/>
              <w:jc w:val="center"/>
              <w:textAlignment w:val="center"/>
              <w:rPr>
                <w:rFonts w:hint="default" w:asciiTheme="minorEastAsia" w:hAnsiTheme="minorEastAsia" w:eastAsiaTheme="minorEastAsia" w:cstheme="minorEastAsia"/>
                <w:b/>
                <w:bCs/>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color w:val="auto"/>
                <w:kern w:val="0"/>
                <w:sz w:val="24"/>
                <w:szCs w:val="24"/>
                <w:lang w:val="en-US" w:eastAsia="zh-CN" w:bidi="ar"/>
              </w:rPr>
              <w:t>2-3周岁，</w:t>
            </w:r>
            <w:r>
              <w:rPr>
                <w:rFonts w:hint="eastAsia" w:asciiTheme="minorEastAsia" w:hAnsiTheme="minorEastAsia" w:eastAsiaTheme="minorEastAsia" w:cstheme="minorEastAsia"/>
                <w:color w:val="auto"/>
                <w:sz w:val="24"/>
                <w:szCs w:val="24"/>
                <w:lang w:val="en-US" w:eastAsia="zh-CN"/>
              </w:rPr>
              <w:t>体高65cm以上</w:t>
            </w:r>
          </w:p>
        </w:tc>
      </w:tr>
      <w:tr w14:paraId="6AE1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C85F">
            <w:pPr>
              <w:jc w:val="center"/>
              <w:rPr>
                <w:rFonts w:hint="eastAsia" w:asciiTheme="minorEastAsia" w:hAnsiTheme="minorEastAsia" w:eastAsiaTheme="minorEastAsia" w:cstheme="minorEastAsia"/>
                <w:i w:val="0"/>
                <w:iCs w:val="0"/>
                <w:color w:val="auto"/>
                <w:sz w:val="24"/>
                <w:szCs w:val="24"/>
                <w:u w:val="none"/>
              </w:rPr>
            </w:pP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4D7C">
            <w:pPr>
              <w:jc w:val="center"/>
              <w:rPr>
                <w:rFonts w:hint="eastAsia" w:asciiTheme="minorEastAsia" w:hAnsiTheme="minorEastAsia" w:eastAsiaTheme="minorEastAsia" w:cstheme="minorEastAsia"/>
                <w:i w:val="0"/>
                <w:iCs w:val="0"/>
                <w:color w:val="auto"/>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D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黑马河镇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C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文巴村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A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7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305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E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1200.69</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0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 xml:space="preserve">36.62 </w:t>
            </w:r>
          </w:p>
        </w:tc>
        <w:tc>
          <w:tcPr>
            <w:tcW w:w="431" w:type="pct"/>
            <w:vMerge w:val="continue"/>
            <w:tcBorders>
              <w:left w:val="single" w:color="000000" w:sz="4" w:space="0"/>
              <w:right w:val="single" w:color="000000" w:sz="4" w:space="0"/>
            </w:tcBorders>
            <w:shd w:val="clear" w:color="auto" w:fill="auto"/>
            <w:noWrap/>
            <w:vAlign w:val="center"/>
          </w:tcPr>
          <w:p w14:paraId="0E68264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p>
        </w:tc>
      </w:tr>
      <w:tr w14:paraId="4347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AFFC">
            <w:pPr>
              <w:jc w:val="center"/>
              <w:rPr>
                <w:rFonts w:hint="eastAsia" w:asciiTheme="minorEastAsia" w:hAnsiTheme="minorEastAsia" w:eastAsiaTheme="minorEastAsia" w:cstheme="minorEastAsia"/>
                <w:i w:val="0"/>
                <w:iCs w:val="0"/>
                <w:color w:val="auto"/>
                <w:sz w:val="24"/>
                <w:szCs w:val="24"/>
                <w:u w:val="none"/>
              </w:rPr>
            </w:pP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B869">
            <w:pPr>
              <w:jc w:val="center"/>
              <w:rPr>
                <w:rFonts w:hint="eastAsia" w:asciiTheme="minorEastAsia" w:hAnsiTheme="minorEastAsia" w:eastAsiaTheme="minorEastAsia" w:cstheme="minorEastAsia"/>
                <w:i w:val="0"/>
                <w:iCs w:val="0"/>
                <w:color w:val="auto"/>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0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江西沟镇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9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莫热村五社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A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A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405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3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1200.69</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9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 xml:space="preserve">48.63 </w:t>
            </w:r>
          </w:p>
        </w:tc>
        <w:tc>
          <w:tcPr>
            <w:tcW w:w="431" w:type="pct"/>
            <w:vMerge w:val="continue"/>
            <w:tcBorders>
              <w:left w:val="single" w:color="000000" w:sz="4" w:space="0"/>
              <w:right w:val="single" w:color="000000" w:sz="4" w:space="0"/>
            </w:tcBorders>
            <w:shd w:val="clear" w:color="auto" w:fill="auto"/>
            <w:noWrap/>
            <w:vAlign w:val="center"/>
          </w:tcPr>
          <w:p w14:paraId="1DCC3E9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p>
        </w:tc>
      </w:tr>
      <w:tr w14:paraId="62B9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F5EB">
            <w:pPr>
              <w:jc w:val="center"/>
              <w:rPr>
                <w:rFonts w:hint="eastAsia" w:asciiTheme="minorEastAsia" w:hAnsiTheme="minorEastAsia" w:eastAsiaTheme="minorEastAsia" w:cstheme="minorEastAsia"/>
                <w:i w:val="0"/>
                <w:iCs w:val="0"/>
                <w:color w:val="auto"/>
                <w:sz w:val="24"/>
                <w:szCs w:val="24"/>
                <w:u w:val="none"/>
              </w:rPr>
            </w:pP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D8DE">
            <w:pPr>
              <w:jc w:val="center"/>
              <w:rPr>
                <w:rFonts w:hint="eastAsia" w:asciiTheme="minorEastAsia" w:hAnsiTheme="minorEastAsia" w:eastAsiaTheme="minorEastAsia" w:cstheme="minorEastAsia"/>
                <w:i w:val="0"/>
                <w:iCs w:val="0"/>
                <w:color w:val="auto"/>
                <w:sz w:val="24"/>
                <w:szCs w:val="24"/>
                <w:u w:val="none"/>
              </w:rPr>
            </w:pP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1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恰卜恰镇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5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加拉村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8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F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265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5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1200.69</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5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 xml:space="preserve">31.82 </w:t>
            </w:r>
          </w:p>
        </w:tc>
        <w:tc>
          <w:tcPr>
            <w:tcW w:w="431" w:type="pct"/>
            <w:vMerge w:val="continue"/>
            <w:tcBorders>
              <w:left w:val="single" w:color="000000" w:sz="4" w:space="0"/>
              <w:right w:val="single" w:color="000000" w:sz="4" w:space="0"/>
            </w:tcBorders>
            <w:shd w:val="clear" w:color="auto" w:fill="auto"/>
            <w:noWrap/>
            <w:vAlign w:val="center"/>
          </w:tcPr>
          <w:p w14:paraId="2952EC7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p>
        </w:tc>
      </w:tr>
      <w:tr w14:paraId="77C6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2A92">
            <w:pPr>
              <w:jc w:val="center"/>
              <w:rPr>
                <w:rFonts w:hint="eastAsia" w:asciiTheme="minorEastAsia" w:hAnsiTheme="minorEastAsia" w:eastAsiaTheme="minorEastAsia" w:cstheme="minorEastAsia"/>
                <w:i w:val="0"/>
                <w:iCs w:val="0"/>
                <w:color w:val="auto"/>
                <w:sz w:val="24"/>
                <w:szCs w:val="24"/>
                <w:u w:val="none"/>
              </w:rPr>
            </w:pP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A683">
            <w:pPr>
              <w:jc w:val="center"/>
              <w:rPr>
                <w:rFonts w:hint="eastAsia" w:asciiTheme="minorEastAsia" w:hAnsiTheme="minorEastAsia" w:eastAsiaTheme="minorEastAsia" w:cstheme="minorEastAsia"/>
                <w:i w:val="0"/>
                <w:iCs w:val="0"/>
                <w:color w:val="auto"/>
                <w:sz w:val="24"/>
                <w:szCs w:val="24"/>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0B74">
            <w:pPr>
              <w:jc w:val="center"/>
              <w:rPr>
                <w:rFonts w:hint="eastAsia" w:asciiTheme="minorEastAsia" w:hAnsiTheme="minorEastAsia" w:eastAsiaTheme="minorEastAsia" w:cstheme="minorEastAsia"/>
                <w:i w:val="0"/>
                <w:iCs w:val="0"/>
                <w:color w:val="auto"/>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7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尕寺村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F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3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265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3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1200.69</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5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 xml:space="preserve">31.82 </w:t>
            </w:r>
          </w:p>
        </w:tc>
        <w:tc>
          <w:tcPr>
            <w:tcW w:w="431" w:type="pct"/>
            <w:vMerge w:val="continue"/>
            <w:tcBorders>
              <w:left w:val="single" w:color="000000" w:sz="4" w:space="0"/>
              <w:bottom w:val="single" w:color="000000" w:sz="4" w:space="0"/>
              <w:right w:val="single" w:color="000000" w:sz="4" w:space="0"/>
            </w:tcBorders>
            <w:shd w:val="clear" w:color="auto" w:fill="auto"/>
            <w:noWrap/>
            <w:vAlign w:val="center"/>
          </w:tcPr>
          <w:p w14:paraId="3EE43FA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p>
        </w:tc>
      </w:tr>
      <w:tr w14:paraId="542F6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91D4">
            <w:pPr>
              <w:jc w:val="center"/>
              <w:rPr>
                <w:rFonts w:hint="eastAsia" w:asciiTheme="minorEastAsia" w:hAnsiTheme="minorEastAsia" w:eastAsiaTheme="minorEastAsia" w:cstheme="minorEastAsia"/>
                <w:i w:val="0"/>
                <w:iCs w:val="0"/>
                <w:color w:val="auto"/>
                <w:sz w:val="24"/>
                <w:szCs w:val="24"/>
                <w:u w:val="none"/>
              </w:rPr>
            </w:pP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AC1B">
            <w:pPr>
              <w:jc w:val="center"/>
              <w:rPr>
                <w:rFonts w:hint="eastAsia" w:asciiTheme="minorEastAsia" w:hAnsiTheme="minorEastAsia" w:eastAsiaTheme="minorEastAsia" w:cstheme="minorEastAsia"/>
                <w:i w:val="0"/>
                <w:iCs w:val="0"/>
                <w:color w:val="auto"/>
                <w:sz w:val="24"/>
                <w:szCs w:val="24"/>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1F3F">
            <w:pPr>
              <w:jc w:val="center"/>
              <w:rPr>
                <w:rFonts w:hint="eastAsia" w:asciiTheme="minorEastAsia" w:hAnsiTheme="minorEastAsia" w:eastAsiaTheme="minorEastAsia" w:cstheme="minorEastAsia"/>
                <w:i w:val="0"/>
                <w:iCs w:val="0"/>
                <w:color w:val="auto"/>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1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索尔加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E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2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205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9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1200.69</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6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 xml:space="preserve">24.61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D6A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p>
        </w:tc>
      </w:tr>
      <w:tr w14:paraId="5730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E8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合计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48E5">
            <w:pPr>
              <w:jc w:val="center"/>
              <w:rPr>
                <w:rFonts w:hint="eastAsia" w:asciiTheme="minorEastAsia" w:hAnsiTheme="minorEastAsia" w:eastAsiaTheme="minorEastAsia" w:cstheme="minorEastAsia"/>
                <w:b/>
                <w:bCs/>
                <w:i w:val="0"/>
                <w:iCs w:val="0"/>
                <w:color w:val="auto"/>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544B">
            <w:pPr>
              <w:jc w:val="center"/>
              <w:rPr>
                <w:rFonts w:hint="eastAsia" w:asciiTheme="minorEastAsia" w:hAnsiTheme="minorEastAsia" w:eastAsiaTheme="minorEastAsia" w:cstheme="minorEastAsia"/>
                <w:b/>
                <w:bCs/>
                <w:i w:val="0"/>
                <w:iCs w:val="0"/>
                <w:color w:val="auto"/>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662D">
            <w:pPr>
              <w:jc w:val="center"/>
              <w:rPr>
                <w:rFonts w:hint="eastAsia" w:asciiTheme="minorEastAsia" w:hAnsiTheme="minorEastAsia" w:eastAsiaTheme="minorEastAsia" w:cstheme="minorEastAsia"/>
                <w:b/>
                <w:bCs/>
                <w:i w:val="0"/>
                <w:iCs w:val="0"/>
                <w:color w:val="auto"/>
                <w:sz w:val="24"/>
                <w:szCs w:val="24"/>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2F5E">
            <w:pPr>
              <w:jc w:val="center"/>
              <w:rPr>
                <w:rFonts w:hint="eastAsia" w:asciiTheme="minorEastAsia" w:hAnsiTheme="minorEastAsia" w:eastAsiaTheme="minorEastAsia" w:cstheme="minorEastAsia"/>
                <w:b/>
                <w:bCs/>
                <w:i w:val="0"/>
                <w:iCs w:val="0"/>
                <w:color w:val="auto"/>
                <w:sz w:val="24"/>
                <w:szCs w:val="24"/>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1A36">
            <w:pPr>
              <w:jc w:val="center"/>
              <w:rPr>
                <w:rFonts w:hint="eastAsia" w:asciiTheme="minorEastAsia" w:hAnsiTheme="minorEastAsia" w:eastAsiaTheme="minorEastAsia" w:cstheme="minorEastAsia"/>
                <w:b/>
                <w:bCs/>
                <w:i w:val="0"/>
                <w:iCs w:val="0"/>
                <w:color w:val="auto"/>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5ED5">
            <w:pPr>
              <w:jc w:val="center"/>
              <w:rPr>
                <w:rFonts w:hint="eastAsia" w:asciiTheme="minorEastAsia" w:hAnsiTheme="minorEastAsia" w:eastAsiaTheme="minorEastAsia" w:cstheme="minorEastAsia"/>
                <w:b/>
                <w:bCs/>
                <w:i w:val="0"/>
                <w:iCs w:val="0"/>
                <w:color w:val="auto"/>
                <w:sz w:val="24"/>
                <w:szCs w:val="24"/>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16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 xml:space="preserve">439.00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DEF5">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pPr>
          </w:p>
        </w:tc>
      </w:tr>
    </w:tbl>
    <w:p w14:paraId="34E1CF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kern w:val="0"/>
          <w:sz w:val="28"/>
          <w:szCs w:val="28"/>
          <w:highlight w:val="none"/>
          <w:u w:val="none"/>
          <w:lang w:val="en-US" w:eastAsia="zh-CN" w:bidi="ar"/>
        </w:rPr>
      </w:pPr>
    </w:p>
    <w:p w14:paraId="2B221645">
      <w:pPr>
        <w:rPr>
          <w:rFonts w:hint="eastAsia" w:ascii="宋体" w:hAnsi="宋体" w:eastAsia="宋体" w:cs="宋体"/>
          <w:snapToGrid/>
          <w:color w:val="auto"/>
          <w:kern w:val="0"/>
          <w:sz w:val="32"/>
          <w:szCs w:val="32"/>
          <w:highlight w:val="none"/>
          <w:lang w:val="en-US" w:eastAsia="zh-CN"/>
        </w:rPr>
        <w:sectPr>
          <w:pgSz w:w="16838" w:h="11905" w:orient="landscape"/>
          <w:pgMar w:top="1701" w:right="1417" w:bottom="1134" w:left="1417" w:header="0" w:footer="850" w:gutter="0"/>
          <w:pgBorders>
            <w:top w:val="none" w:sz="0" w:space="0"/>
            <w:left w:val="none" w:sz="0" w:space="0"/>
            <w:bottom w:val="none" w:sz="0" w:space="0"/>
            <w:right w:val="none" w:sz="0" w:space="0"/>
          </w:pgBorders>
          <w:pgNumType w:fmt="decimal"/>
          <w:cols w:space="0" w:num="1"/>
          <w:rtlGutter w:val="0"/>
          <w:docGrid w:linePitch="442" w:charSpace="0"/>
        </w:sectPr>
      </w:pPr>
      <w:bookmarkStart w:id="158" w:name="_Toc2793"/>
      <w:r>
        <w:rPr>
          <w:rFonts w:hint="eastAsia" w:ascii="宋体" w:hAnsi="宋体" w:eastAsia="宋体" w:cs="宋体"/>
          <w:snapToGrid/>
          <w:color w:val="auto"/>
          <w:kern w:val="0"/>
          <w:sz w:val="32"/>
          <w:szCs w:val="32"/>
          <w:highlight w:val="none"/>
          <w:lang w:val="en-US" w:eastAsia="zh-CN"/>
        </w:rPr>
        <w:br w:type="page"/>
      </w:r>
    </w:p>
    <w:bookmarkEnd w:id="155"/>
    <w:bookmarkEnd w:id="156"/>
    <w:bookmarkEnd w:id="157"/>
    <w:bookmarkEnd w:id="158"/>
    <w:p w14:paraId="47E5CD19">
      <w:pPr>
        <w:pStyle w:val="2"/>
        <w:keepNext w:val="0"/>
        <w:keepLines w:val="0"/>
        <w:pageBreakBefore/>
        <w:widowControl w:val="0"/>
        <w:kinsoku/>
        <w:wordWrap/>
        <w:overflowPunct/>
        <w:topLinePunct w:val="0"/>
        <w:autoSpaceDE w:val="0"/>
        <w:autoSpaceDN w:val="0"/>
        <w:bidi w:val="0"/>
        <w:adjustRightInd w:val="0"/>
        <w:snapToGrid w:val="0"/>
        <w:spacing w:before="340" w:after="330" w:line="360" w:lineRule="auto"/>
        <w:jc w:val="center"/>
        <w:textAlignment w:val="auto"/>
        <w:rPr>
          <w:rFonts w:hint="eastAsia" w:ascii="宋体" w:hAnsi="宋体" w:eastAsia="宋体" w:cs="宋体"/>
          <w:snapToGrid/>
          <w:color w:val="auto"/>
          <w:kern w:val="0"/>
          <w:sz w:val="44"/>
          <w:highlight w:val="none"/>
          <w:lang w:val="en-US" w:eastAsia="zh-CN"/>
        </w:rPr>
      </w:pPr>
      <w:bookmarkStart w:id="159" w:name="_Toc15699"/>
      <w:bookmarkStart w:id="160" w:name="_Toc1440"/>
      <w:bookmarkStart w:id="161" w:name="_Toc31107"/>
      <w:bookmarkStart w:id="162" w:name="_Toc28053"/>
      <w:bookmarkStart w:id="163" w:name="_Toc25428"/>
      <w:r>
        <w:rPr>
          <w:rFonts w:hint="eastAsia" w:ascii="宋体" w:hAnsi="宋体" w:eastAsia="宋体" w:cs="宋体"/>
          <w:snapToGrid/>
          <w:color w:val="auto"/>
          <w:kern w:val="0"/>
          <w:sz w:val="44"/>
          <w:highlight w:val="none"/>
          <w:lang w:val="en-US" w:eastAsia="zh-CN"/>
        </w:rPr>
        <w:t>第</w:t>
      </w:r>
      <w:r>
        <w:rPr>
          <w:rFonts w:hint="eastAsia" w:ascii="宋体" w:hAnsi="宋体" w:cs="宋体"/>
          <w:snapToGrid/>
          <w:color w:val="auto"/>
          <w:kern w:val="0"/>
          <w:sz w:val="44"/>
          <w:highlight w:val="none"/>
          <w:lang w:val="en-US" w:eastAsia="zh-CN"/>
        </w:rPr>
        <w:t>八</w:t>
      </w:r>
      <w:r>
        <w:rPr>
          <w:rFonts w:hint="eastAsia" w:ascii="宋体" w:hAnsi="宋体" w:eastAsia="宋体" w:cs="宋体"/>
          <w:snapToGrid/>
          <w:color w:val="auto"/>
          <w:kern w:val="0"/>
          <w:sz w:val="44"/>
          <w:highlight w:val="none"/>
          <w:lang w:val="en-US" w:eastAsia="zh-CN"/>
        </w:rPr>
        <w:t>章 项目影响效果分析</w:t>
      </w:r>
      <w:bookmarkEnd w:id="159"/>
      <w:bookmarkEnd w:id="160"/>
      <w:bookmarkEnd w:id="161"/>
      <w:bookmarkEnd w:id="162"/>
      <w:bookmarkEnd w:id="163"/>
    </w:p>
    <w:p w14:paraId="16C94128">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bookmarkStart w:id="164" w:name="_Toc10840"/>
      <w:bookmarkStart w:id="165" w:name="_Toc9009"/>
      <w:bookmarkStart w:id="166" w:name="_Toc30785"/>
      <w:bookmarkStart w:id="167" w:name="_Toc20734"/>
      <w:bookmarkStart w:id="168" w:name="_Toc12706"/>
      <w:r>
        <w:rPr>
          <w:rFonts w:hint="eastAsia" w:ascii="宋体" w:hAnsi="宋体" w:eastAsia="宋体" w:cs="宋体"/>
          <w:b/>
          <w:bCs/>
          <w:snapToGrid/>
          <w:color w:val="auto"/>
          <w:kern w:val="0"/>
          <w:sz w:val="32"/>
          <w:szCs w:val="32"/>
          <w:highlight w:val="none"/>
          <w:lang w:val="en-US" w:eastAsia="zh-CN"/>
        </w:rPr>
        <w:t>第一节 经济效益分析</w:t>
      </w:r>
    </w:p>
    <w:bookmarkEnd w:id="164"/>
    <w:p w14:paraId="1D4FBA4D">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firstLine="560" w:firstLineChars="200"/>
        <w:jc w:val="both"/>
        <w:textAlignment w:val="auto"/>
        <w:rPr>
          <w:rFonts w:hint="default" w:ascii="宋体" w:hAnsi="宋体" w:eastAsia="宋体" w:cs="宋体"/>
          <w:b w:val="0"/>
          <w:bCs w:val="0"/>
          <w:snapToGrid/>
          <w:color w:val="auto"/>
          <w:kern w:val="0"/>
          <w:sz w:val="28"/>
          <w:szCs w:val="28"/>
          <w:highlight w:val="none"/>
          <w:lang w:val="en-US" w:eastAsia="zh-CN" w:bidi="ar-SA"/>
        </w:rPr>
      </w:pPr>
      <w:bookmarkStart w:id="169" w:name="_Toc31917"/>
      <w:r>
        <w:rPr>
          <w:rFonts w:hint="eastAsia" w:ascii="宋体" w:hAnsi="宋体" w:eastAsia="宋体" w:cs="宋体"/>
          <w:b w:val="0"/>
          <w:bCs w:val="0"/>
          <w:snapToGrid/>
          <w:color w:val="auto"/>
          <w:kern w:val="0"/>
          <w:sz w:val="28"/>
          <w:szCs w:val="28"/>
          <w:highlight w:val="none"/>
          <w:lang w:val="en-US" w:eastAsia="zh-CN" w:bidi="ar-SA"/>
        </w:rPr>
        <w:t>项目建成后，通过优良种畜的引进投入使用，扩大了村集体养殖场养殖规模，降低了村集体养殖场的生产投入，解约了养殖成本，增加了经济收入，壮大了村集体经济。项目投产后，预计引进的1445只能繁母羊，年繁活羔羊约1230只，所有羔羊6月龄出栏，每只羔羊出售按目前市场价格0.06万元计，年销售额为73.8万元（毛收入），除去羔羊饲养成本每只0.02万元，合计24.6万元，年纯利润约49万元左右。引进的590头能繁母牛，年繁活犊牛290头，所有犊牛按饲养到周岁估价，每头犊牛市场价格每头0.15万元计，年销售额为43.5万元（毛收入），除去犊牛饲养成本每只0.05万元，合计14.5万元，年纯利润约29万元左右。</w:t>
      </w:r>
    </w:p>
    <w:p w14:paraId="1422572A">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r>
        <w:rPr>
          <w:rFonts w:hint="eastAsia" w:ascii="宋体" w:hAnsi="宋体" w:eastAsia="宋体" w:cs="宋体"/>
          <w:b/>
          <w:bCs/>
          <w:snapToGrid/>
          <w:color w:val="auto"/>
          <w:kern w:val="0"/>
          <w:sz w:val="32"/>
          <w:szCs w:val="32"/>
          <w:highlight w:val="none"/>
          <w:lang w:val="en-US" w:eastAsia="zh-CN"/>
        </w:rPr>
        <w:t>第二节 社会影响分析</w:t>
      </w:r>
      <w:bookmarkEnd w:id="165"/>
      <w:bookmarkEnd w:id="166"/>
      <w:bookmarkEnd w:id="167"/>
      <w:bookmarkEnd w:id="168"/>
      <w:bookmarkEnd w:id="169"/>
    </w:p>
    <w:p w14:paraId="4F28D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napToGrid/>
          <w:color w:val="auto"/>
          <w:kern w:val="0"/>
          <w:sz w:val="28"/>
          <w:szCs w:val="28"/>
          <w:highlight w:val="none"/>
          <w:lang w:val="en-US" w:eastAsia="zh-CN" w:bidi="ar-SA"/>
        </w:rPr>
      </w:pPr>
      <w:bookmarkStart w:id="170" w:name="_Toc4982"/>
      <w:bookmarkStart w:id="171" w:name="_Toc20222"/>
      <w:bookmarkStart w:id="172" w:name="_Toc14203"/>
      <w:bookmarkStart w:id="173" w:name="_Toc5429"/>
      <w:r>
        <w:rPr>
          <w:rFonts w:hint="eastAsia" w:ascii="宋体" w:hAnsi="宋体" w:eastAsia="宋体" w:cs="宋体"/>
          <w:b w:val="0"/>
          <w:bCs w:val="0"/>
          <w:snapToGrid/>
          <w:color w:val="auto"/>
          <w:kern w:val="0"/>
          <w:sz w:val="28"/>
          <w:szCs w:val="28"/>
          <w:highlight w:val="none"/>
          <w:lang w:val="en-US" w:eastAsia="zh-CN" w:bidi="ar-SA"/>
        </w:rPr>
        <w:t>本项目通过将优质高原型藏系能繁母羊与牦牛能繁母牛分配给指定村集体合作社饲养，不仅有效推动合作社畜牧养殖规模化、标准化发展，壮大村集体经济规模，优化种畜结构以提升养殖效益和市场竞争力，还能通过劳务用工及创造畜禽饲养、疫病防控等相关就业岗位，增加农户经济收入，吸纳剩余劳动力尤其是农村留守人员，减少劳动力外流以稳定乡村人口。同时配套开展养殖技术指导培训，帮助合作社成员及周边农户掌握先进技术，打破传统粗放养殖格局，推动养殖理念与模式转型升级，提升区域畜牧产业整体技术水平和抗风险能力。</w:t>
      </w:r>
    </w:p>
    <w:p w14:paraId="32FFE1A8">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bookmarkStart w:id="174" w:name="_Toc13257"/>
      <w:r>
        <w:rPr>
          <w:rFonts w:hint="eastAsia" w:ascii="宋体" w:hAnsi="宋体" w:eastAsia="宋体" w:cs="宋体"/>
          <w:b/>
          <w:bCs/>
          <w:snapToGrid/>
          <w:color w:val="auto"/>
          <w:kern w:val="0"/>
          <w:sz w:val="32"/>
          <w:szCs w:val="32"/>
          <w:highlight w:val="none"/>
          <w:lang w:val="en-US" w:eastAsia="zh-CN"/>
        </w:rPr>
        <w:t>第三节 生态环境影响分析</w:t>
      </w:r>
      <w:bookmarkEnd w:id="170"/>
      <w:bookmarkEnd w:id="171"/>
      <w:bookmarkEnd w:id="172"/>
      <w:bookmarkEnd w:id="173"/>
      <w:bookmarkEnd w:id="174"/>
    </w:p>
    <w:p w14:paraId="409E88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snapToGrid/>
          <w:color w:val="auto"/>
          <w:kern w:val="0"/>
          <w:sz w:val="28"/>
          <w:szCs w:val="28"/>
          <w:highlight w:val="none"/>
          <w:lang w:val="en-US" w:eastAsia="zh-CN" w:bidi="ar-SA"/>
        </w:rPr>
      </w:pPr>
      <w:bookmarkStart w:id="175" w:name="_Toc485626400"/>
      <w:bookmarkStart w:id="176" w:name="_Toc24435"/>
      <w:bookmarkStart w:id="177" w:name="_Toc18937"/>
      <w:bookmarkStart w:id="178" w:name="_Toc8578"/>
      <w:bookmarkStart w:id="179" w:name="_Toc2620"/>
      <w:bookmarkStart w:id="180" w:name="_Toc25372"/>
      <w:bookmarkStart w:id="181" w:name="_Toc25636"/>
      <w:r>
        <w:rPr>
          <w:rFonts w:hint="eastAsia" w:ascii="宋体" w:hAnsi="宋体" w:eastAsia="宋体" w:cs="宋体"/>
          <w:b w:val="0"/>
          <w:bCs w:val="0"/>
          <w:snapToGrid/>
          <w:color w:val="auto"/>
          <w:kern w:val="0"/>
          <w:sz w:val="28"/>
          <w:szCs w:val="28"/>
          <w:highlight w:val="none"/>
          <w:lang w:val="en-US" w:eastAsia="zh-CN" w:bidi="ar-SA"/>
        </w:rPr>
        <w:t>项目实施完成后，由各村合作社进行集中饲养，不仅可提高饲草料利用率，降低对天然草场的压力，对于持续维持区域草畜动态平衡，还对改善生态环境具有积极意义。同时项目实施过程中，对养殖粪污进行科学发酵处理，实现无害化的同时可产出有机肥，推广“草--畜--肥-草”的循环生产模式，对改善项目区环境构建高原安全生态屏障具有积极意义。</w:t>
      </w:r>
    </w:p>
    <w:p w14:paraId="66DCFDD4">
      <w:pPr>
        <w:rPr>
          <w:rFonts w:hint="eastAsia" w:ascii="宋体" w:hAnsi="宋体" w:eastAsia="宋体" w:cs="宋体"/>
          <w:snapToGrid/>
          <w:color w:val="auto"/>
          <w:kern w:val="0"/>
          <w:sz w:val="44"/>
          <w:highlight w:val="none"/>
          <w:lang w:val="en-US" w:eastAsia="zh-CN"/>
        </w:rPr>
      </w:pPr>
      <w:r>
        <w:rPr>
          <w:rFonts w:hint="eastAsia" w:ascii="宋体" w:hAnsi="宋体" w:eastAsia="宋体" w:cs="宋体"/>
          <w:snapToGrid/>
          <w:color w:val="auto"/>
          <w:kern w:val="0"/>
          <w:sz w:val="44"/>
          <w:highlight w:val="none"/>
          <w:lang w:val="en-US" w:eastAsia="zh-CN"/>
        </w:rPr>
        <w:br w:type="page"/>
      </w:r>
    </w:p>
    <w:p w14:paraId="5A7B4DC2">
      <w:pPr>
        <w:pStyle w:val="2"/>
        <w:keepNext w:val="0"/>
        <w:keepLines w:val="0"/>
        <w:pageBreakBefore/>
        <w:widowControl w:val="0"/>
        <w:kinsoku/>
        <w:wordWrap/>
        <w:overflowPunct/>
        <w:topLinePunct w:val="0"/>
        <w:autoSpaceDE w:val="0"/>
        <w:autoSpaceDN w:val="0"/>
        <w:bidi w:val="0"/>
        <w:adjustRightInd w:val="0"/>
        <w:snapToGrid w:val="0"/>
        <w:spacing w:before="340" w:after="330" w:line="360" w:lineRule="auto"/>
        <w:jc w:val="center"/>
        <w:textAlignment w:val="auto"/>
        <w:rPr>
          <w:rFonts w:hint="default" w:ascii="宋体" w:hAnsi="宋体" w:eastAsia="宋体" w:cs="宋体"/>
          <w:snapToGrid/>
          <w:color w:val="auto"/>
          <w:kern w:val="0"/>
          <w:sz w:val="44"/>
          <w:highlight w:val="none"/>
          <w:lang w:val="en-US" w:eastAsia="zh-CN"/>
        </w:rPr>
      </w:pPr>
      <w:bookmarkStart w:id="182" w:name="_Toc20331"/>
      <w:r>
        <w:rPr>
          <w:rFonts w:hint="eastAsia" w:ascii="宋体" w:hAnsi="宋体" w:eastAsia="宋体" w:cs="宋体"/>
          <w:snapToGrid/>
          <w:color w:val="auto"/>
          <w:kern w:val="0"/>
          <w:sz w:val="44"/>
          <w:highlight w:val="none"/>
          <w:lang w:val="en-US" w:eastAsia="zh-CN"/>
        </w:rPr>
        <w:t>第</w:t>
      </w:r>
      <w:r>
        <w:rPr>
          <w:rFonts w:hint="eastAsia" w:ascii="宋体" w:hAnsi="宋体" w:cs="宋体"/>
          <w:snapToGrid/>
          <w:color w:val="auto"/>
          <w:kern w:val="0"/>
          <w:sz w:val="44"/>
          <w:highlight w:val="none"/>
          <w:lang w:val="en-US" w:eastAsia="zh-CN"/>
        </w:rPr>
        <w:t>九</w:t>
      </w:r>
      <w:r>
        <w:rPr>
          <w:rFonts w:hint="eastAsia" w:ascii="宋体" w:hAnsi="宋体" w:eastAsia="宋体" w:cs="宋体"/>
          <w:snapToGrid/>
          <w:color w:val="auto"/>
          <w:kern w:val="0"/>
          <w:sz w:val="44"/>
          <w:highlight w:val="none"/>
          <w:lang w:val="en-US" w:eastAsia="zh-CN"/>
        </w:rPr>
        <w:t>章 环境</w:t>
      </w:r>
      <w:bookmarkEnd w:id="175"/>
      <w:bookmarkEnd w:id="176"/>
      <w:r>
        <w:rPr>
          <w:rFonts w:hint="eastAsia" w:ascii="宋体" w:hAnsi="宋体" w:eastAsia="宋体" w:cs="宋体"/>
          <w:snapToGrid/>
          <w:color w:val="auto"/>
          <w:kern w:val="0"/>
          <w:sz w:val="44"/>
          <w:highlight w:val="none"/>
          <w:lang w:val="en-US" w:eastAsia="zh-CN"/>
        </w:rPr>
        <w:t>影响分析</w:t>
      </w:r>
      <w:bookmarkEnd w:id="177"/>
      <w:bookmarkEnd w:id="178"/>
      <w:bookmarkEnd w:id="179"/>
      <w:bookmarkEnd w:id="182"/>
    </w:p>
    <w:p w14:paraId="4544D70C">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bCs/>
          <w:color w:val="auto"/>
          <w:sz w:val="28"/>
          <w:szCs w:val="28"/>
          <w:lang w:val="zh-CN" w:eastAsia="zh-CN"/>
        </w:rPr>
      </w:pPr>
      <w:bookmarkStart w:id="183" w:name="_Toc25526"/>
      <w:bookmarkStart w:id="184" w:name="_Toc31419"/>
      <w:r>
        <w:rPr>
          <w:rFonts w:hint="eastAsia" w:ascii="宋体" w:hAnsi="宋体" w:eastAsia="宋体" w:cs="宋体"/>
          <w:b/>
          <w:bCs/>
          <w:color w:val="auto"/>
          <w:sz w:val="28"/>
          <w:szCs w:val="28"/>
          <w:lang w:val="en-US" w:eastAsia="zh-CN"/>
        </w:rPr>
        <w:t>一、运营</w:t>
      </w:r>
      <w:r>
        <w:rPr>
          <w:rFonts w:hint="eastAsia" w:ascii="宋体" w:hAnsi="宋体" w:eastAsia="宋体" w:cs="宋体"/>
          <w:b/>
          <w:bCs/>
          <w:color w:val="auto"/>
          <w:sz w:val="28"/>
          <w:szCs w:val="28"/>
          <w:lang w:val="zh-CN" w:eastAsia="zh-CN"/>
        </w:rPr>
        <w:t>环境</w:t>
      </w:r>
      <w:r>
        <w:rPr>
          <w:rFonts w:hint="eastAsia" w:ascii="宋体" w:hAnsi="宋体" w:eastAsia="宋体" w:cs="宋体"/>
          <w:b/>
          <w:bCs/>
          <w:color w:val="auto"/>
          <w:sz w:val="28"/>
          <w:szCs w:val="28"/>
          <w:lang w:val="en-US" w:eastAsia="zh-CN"/>
        </w:rPr>
        <w:t>影响分析</w:t>
      </w:r>
    </w:p>
    <w:p w14:paraId="05A27E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本项目的环境保护，主要从控制和降低生产过程中产生的废气、废水、废渣等废弃物的排放量入手，本着“标本兼治，预防为主”的方针，从技术上和具体可操作性上，采取切实措施，解决污染问题。</w:t>
      </w:r>
    </w:p>
    <w:p w14:paraId="7886362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1.噪声防治</w:t>
      </w:r>
    </w:p>
    <w:p w14:paraId="691BC8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养殖、饲料运输与加工等使用的设备，购置时充分考虑噪声等级这一参数；振动大的设备设置柔性基座；噪声大的设备单独封闭使用，并设置消音装置。</w:t>
      </w:r>
    </w:p>
    <w:p w14:paraId="637868B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2.废气综合治理</w:t>
      </w:r>
    </w:p>
    <w:p w14:paraId="23F9AC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对粪污进行及时清扫、冲洗和消毒，保持羊舍内空气畅通，减少粪尿臭气的产生和聚集；防疫用药品的运输、管理和使用，使用密封容器，严格规范操作。</w:t>
      </w:r>
    </w:p>
    <w:p w14:paraId="5357F9A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3.污水处理及综合利用</w:t>
      </w:r>
    </w:p>
    <w:p w14:paraId="1384965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按照国家污水处理规定和排放标准要求，根据污水来源和排放量，养殖与办公生活产生的少量污水，经过污水处理池处理达标后，用于浇灌饲草料基地及绿化带。</w:t>
      </w:r>
    </w:p>
    <w:p w14:paraId="23B5834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4.固体废弃物的防治措施及综合利用</w:t>
      </w:r>
    </w:p>
    <w:p w14:paraId="77A315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粪便采用干粪清理法进行及时清理收集，并送至堆粪棚进行存放，定期由附近有机肥生产厂统一收购加工成有机肥；畜禽防疫检验产生的属于医用垃圾范畴的废弃物，设置专用垃圾箱，进行定期清运和无害化处理；办公生活垃圾设置垃圾箱，集中地点堆放，专人管理、清扫、消毒；对于病死尸体，需运往乡上安全填埋井，安全填埋。</w:t>
      </w:r>
    </w:p>
    <w:p w14:paraId="5569AEB9">
      <w:pPr>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bCs/>
          <w:snapToGrid/>
          <w:color w:val="auto"/>
          <w:kern w:val="0"/>
          <w:sz w:val="28"/>
          <w:szCs w:val="28"/>
          <w:highlight w:val="none"/>
          <w:lang w:val="en-US" w:eastAsia="zh-CN"/>
        </w:rPr>
      </w:pPr>
      <w:r>
        <w:rPr>
          <w:rFonts w:hint="eastAsia" w:ascii="宋体" w:hAnsi="宋体" w:eastAsia="宋体" w:cs="宋体"/>
          <w:b/>
          <w:bCs/>
          <w:snapToGrid/>
          <w:color w:val="auto"/>
          <w:kern w:val="0"/>
          <w:sz w:val="28"/>
          <w:szCs w:val="28"/>
          <w:highlight w:val="none"/>
          <w:lang w:val="en-US" w:eastAsia="zh-CN"/>
        </w:rPr>
        <w:t>二、环境影响评价</w:t>
      </w:r>
      <w:bookmarkEnd w:id="183"/>
      <w:bookmarkEnd w:id="184"/>
    </w:p>
    <w:p w14:paraId="5EC80133">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项目的运行注重环境保护和可持续发展，对项目实施中产生的“三废”污染源，采取切实措施加以处理，项目实施后不会对该地区环境保护和生态平衡造成影响，项目区将保持良好的自然生态环境。</w:t>
      </w:r>
    </w:p>
    <w:p w14:paraId="7FFF63CB">
      <w:pPr>
        <w:pStyle w:val="2"/>
        <w:keepNext w:val="0"/>
        <w:keepLines w:val="0"/>
        <w:pageBreakBefore/>
        <w:widowControl w:val="0"/>
        <w:kinsoku/>
        <w:wordWrap/>
        <w:overflowPunct/>
        <w:topLinePunct w:val="0"/>
        <w:autoSpaceDE w:val="0"/>
        <w:autoSpaceDN w:val="0"/>
        <w:bidi w:val="0"/>
        <w:adjustRightInd w:val="0"/>
        <w:snapToGrid w:val="0"/>
        <w:spacing w:before="340" w:after="330" w:line="360" w:lineRule="auto"/>
        <w:jc w:val="center"/>
        <w:textAlignment w:val="auto"/>
        <w:rPr>
          <w:rFonts w:hint="eastAsia" w:ascii="宋体" w:hAnsi="宋体" w:eastAsia="宋体" w:cs="宋体"/>
          <w:snapToGrid/>
          <w:color w:val="auto"/>
          <w:kern w:val="0"/>
          <w:sz w:val="44"/>
          <w:highlight w:val="none"/>
          <w:lang w:val="en-US" w:eastAsia="zh-CN"/>
        </w:rPr>
      </w:pPr>
      <w:bookmarkStart w:id="185" w:name="_Toc345"/>
      <w:bookmarkStart w:id="186" w:name="_Toc12087"/>
      <w:bookmarkStart w:id="187" w:name="_Toc25206"/>
      <w:r>
        <w:rPr>
          <w:rFonts w:hint="eastAsia" w:ascii="宋体" w:hAnsi="宋体" w:eastAsia="宋体" w:cs="宋体"/>
          <w:snapToGrid/>
          <w:color w:val="auto"/>
          <w:kern w:val="0"/>
          <w:sz w:val="44"/>
          <w:highlight w:val="none"/>
          <w:lang w:val="en-US" w:eastAsia="zh-CN"/>
        </w:rPr>
        <w:t>第十章 项目风险管控方案</w:t>
      </w:r>
      <w:bookmarkEnd w:id="180"/>
      <w:bookmarkEnd w:id="181"/>
      <w:bookmarkEnd w:id="185"/>
      <w:bookmarkEnd w:id="186"/>
      <w:bookmarkEnd w:id="187"/>
    </w:p>
    <w:p w14:paraId="31D31DF2">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bookmarkStart w:id="188" w:name="_Toc24755"/>
      <w:bookmarkStart w:id="189" w:name="_Toc8983"/>
      <w:bookmarkStart w:id="190" w:name="_Toc25695"/>
      <w:bookmarkStart w:id="191" w:name="_Toc32663"/>
      <w:bookmarkStart w:id="192" w:name="_Toc26349"/>
      <w:r>
        <w:rPr>
          <w:rFonts w:hint="eastAsia" w:ascii="宋体" w:hAnsi="宋体" w:eastAsia="宋体" w:cs="宋体"/>
          <w:b/>
          <w:bCs/>
          <w:snapToGrid/>
          <w:color w:val="auto"/>
          <w:kern w:val="0"/>
          <w:sz w:val="32"/>
          <w:szCs w:val="32"/>
          <w:highlight w:val="none"/>
          <w:lang w:val="en-US" w:eastAsia="zh-CN"/>
        </w:rPr>
        <w:t>第一节 风险识别与评价</w:t>
      </w:r>
      <w:bookmarkEnd w:id="188"/>
      <w:bookmarkEnd w:id="189"/>
      <w:bookmarkEnd w:id="190"/>
      <w:bookmarkEnd w:id="191"/>
      <w:bookmarkEnd w:id="192"/>
    </w:p>
    <w:p w14:paraId="212DE9E4">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bookmarkStart w:id="193" w:name="_Toc7925"/>
      <w:bookmarkStart w:id="194" w:name="_Toc14264"/>
      <w:bookmarkStart w:id="195" w:name="_Toc3273"/>
      <w:bookmarkStart w:id="196" w:name="_Toc12666"/>
      <w:r>
        <w:rPr>
          <w:rFonts w:hint="eastAsia" w:ascii="宋体" w:hAnsi="宋体" w:eastAsia="宋体" w:cs="宋体"/>
          <w:b/>
          <w:bCs/>
          <w:snapToGrid/>
          <w:color w:val="auto"/>
          <w:kern w:val="0"/>
          <w:sz w:val="28"/>
          <w:szCs w:val="28"/>
          <w:highlight w:val="none"/>
          <w:lang w:val="en-US" w:eastAsia="zh-CN" w:bidi="ar-SA"/>
        </w:rPr>
        <w:t>一、引种准备阶段风险管控</w:t>
      </w:r>
    </w:p>
    <w:p w14:paraId="4E29968C">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1.潜在风险</w:t>
      </w:r>
    </w:p>
    <w:p w14:paraId="2A614BBF">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场地设施适配性不足、检疫防疫条件缺失、人员技术储备不足，导致引种后种畜适应困难、疫病传播风险增加。</w:t>
      </w:r>
    </w:p>
    <w:p w14:paraId="2622C608">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2.管控措施</w:t>
      </w:r>
    </w:p>
    <w:p w14:paraId="208381C3">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提前对各村集体合作社养殖场地进行改造升级，建设独立隔离圈舍、消毒通道，配备通风、保暖、饮水及粪便处理设施，确保符合高原种畜饲养标准。</w:t>
      </w:r>
    </w:p>
    <w:p w14:paraId="09393FEC">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联合县畜牧兽医部门开展引种前专项培训，内容涵盖种畜检疫、应激应对、疫病防控等知识，确保养殖人员掌握核心技能。</w:t>
      </w:r>
    </w:p>
    <w:p w14:paraId="358212DF">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制定详细的引种流程手册，明确各环节责任主体、操作规范及应急处置流程，同步准备消毒药品、应急疫苗、应激缓解药物等物资。</w:t>
      </w:r>
    </w:p>
    <w:p w14:paraId="201BF3E6">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二、种源确定阶段风险管控</w:t>
      </w:r>
    </w:p>
    <w:p w14:paraId="5BEFC269">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1.潜在风险</w:t>
      </w:r>
    </w:p>
    <w:p w14:paraId="4B32DDF6">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种源纯度不达标、健康状况不佳，存在隐性疫病或品种退化问题，影响后续生产性能发挥。</w:t>
      </w:r>
    </w:p>
    <w:p w14:paraId="7193FC21">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2.管控措施</w:t>
      </w:r>
    </w:p>
    <w:p w14:paraId="1D129A87">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严格筛选种源供应方，优先选择具备种畜禽生产经营许可证、信誉良好且有高原品种培育经验的正规养殖场，实地考察其养殖环境、品种档案及防疫体系。</w:t>
      </w:r>
    </w:p>
    <w:p w14:paraId="2BA5C236">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委托第三方专业机构对拟引种畜进行品种纯度鉴定和健康检测，重点核查布病、口蹄疫等重大动物疫病抗体水平，确保种畜品种纯正、无疫病感染。</w:t>
      </w:r>
    </w:p>
    <w:p w14:paraId="4A9D0332">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签订规范的采购合同，明确种源质量标准、检疫责任、售后服务及违约赔偿条款，保障引种权益。</w:t>
      </w:r>
    </w:p>
    <w:p w14:paraId="41BDD8E8">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三、运输环节风险管控</w:t>
      </w:r>
    </w:p>
    <w:p w14:paraId="41079A60">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1.潜在风险</w:t>
      </w:r>
    </w:p>
    <w:p w14:paraId="04E864B0">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运输过程中种畜出现应激反应、受伤、疫病传播，或因高原路况、气候突变导致运输延误。</w:t>
      </w:r>
    </w:p>
    <w:p w14:paraId="6DE0612F">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2.管控措施</w:t>
      </w:r>
    </w:p>
    <w:p w14:paraId="7ED40F49">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选择具备高原种畜运输资质的团队，运输车辆提前进行彻底清洗消毒，配备防滑垫、遮阳棚、保暖被等应急设施，控制装载密度，避免种畜拥挤踩踏。</w:t>
      </w:r>
    </w:p>
    <w:p w14:paraId="108EC3FE">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结合高原气候特点规划运输路线和时间，避开高温、严寒、暴雨等恶劣天气，缩短运输时长，途中定期停靠检查种畜状态，投喂适量饮水和饲料。</w:t>
      </w:r>
    </w:p>
    <w:p w14:paraId="5648C6FC">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安排畜牧兽医人员随车同行，携带应激缓解药物、止血药等应急物资，一旦出现种畜应激、受伤等情况，立即采取救治措施。</w:t>
      </w:r>
    </w:p>
    <w:p w14:paraId="64456BFD">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四、隔离阶段风险管控</w:t>
      </w:r>
    </w:p>
    <w:p w14:paraId="470352F2">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1.潜在风险</w:t>
      </w:r>
    </w:p>
    <w:p w14:paraId="0DF3FA35">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隔离不规范导致隐性疫病扩散，种畜适应不良引发健康问题。</w:t>
      </w:r>
    </w:p>
    <w:p w14:paraId="7755BB8C">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2.管控措施</w:t>
      </w:r>
    </w:p>
    <w:p w14:paraId="60F0577F">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设立独立的隔离区，实行封闭式管理，禁止无关人员和车辆进入，隔离区与原有养殖区域保持安全距离，配备专用消毒设备和废弃物处理设施。</w:t>
      </w:r>
    </w:p>
    <w:p w14:paraId="13BFAE9E">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种畜到场后立即进行全身消毒，按品种、批次分群隔离饲养，隔离期不少于30天，其间每周开展1次疫病检测，重点监测引入种畜的健康状况。</w:t>
      </w:r>
    </w:p>
    <w:p w14:paraId="2F9E02CE">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记录隔离期间种畜的饮食、排便、精神状态等信息，及时调整饲养方案，对出现异常的种畜立即隔离诊断，确诊疫病后按规定采取扑杀、治疗等处置措施。</w:t>
      </w:r>
    </w:p>
    <w:p w14:paraId="268C3503">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五、饲养管理阶段风险管控</w:t>
      </w:r>
    </w:p>
    <w:p w14:paraId="303E7BD8">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1.潜在风险</w:t>
      </w:r>
    </w:p>
    <w:p w14:paraId="2371D3A1">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养殖技术不规范导致种畜生产性能下降，饲料营养失衡引发健康问题，疫病防控疏忽造成疫情暴发。</w:t>
      </w:r>
    </w:p>
    <w:p w14:paraId="72A9EEC4">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2.管控措施</w:t>
      </w:r>
    </w:p>
    <w:p w14:paraId="6C35AC45">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制定科学的饲养方案，选用适配高原环境的饲料，合理搭配营养，根据种畜生理阶段调整饲喂量和饲料配方，避免饲喂霉变饲料。</w:t>
      </w:r>
    </w:p>
    <w:p w14:paraId="0F99E67F">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建立日常巡查制度，每日观察种畜健康状态，做好养殖档案记录，涵盖饲喂情况、疫病防控、繁殖记录等内容，实现全程可追溯。</w:t>
      </w:r>
    </w:p>
    <w:p w14:paraId="08EE0681">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定期对养殖场地、器具进行消毒，按免疫程序完成疫苗接种，同时加强养殖区域周边疫病监测，防止外部疫病传入，邀请畜牧技术人员定期现场指导，及时解决饲养难题。</w:t>
      </w:r>
    </w:p>
    <w:p w14:paraId="12EAC75C">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2" w:firstLineChars="200"/>
        <w:jc w:val="both"/>
        <w:textAlignment w:val="auto"/>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六、应急机制与责任分工</w:t>
      </w:r>
    </w:p>
    <w:p w14:paraId="44803DBC">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成立项目风险应急小组，由县畜牧兽医部门、合作社负责人及技术骨干组成，明确各成员职责，制定疫病暴发、种畜应激等突发事件的应急预案。</w:t>
      </w:r>
      <w:bookmarkStart w:id="231" w:name="_GoBack"/>
      <w:bookmarkEnd w:id="231"/>
    </w:p>
    <w:p w14:paraId="1A06F29A">
      <w:pPr>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right="0" w:firstLine="560" w:firstLineChars="200"/>
        <w:jc w:val="both"/>
        <w:textAlignment w:val="auto"/>
        <w:rPr>
          <w:rFonts w:hint="default"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建立风险预警报告制度，一旦发现风险隐患，养殖主体需立即向应急小组上报，应急小组在2小时内启动处置流程，确保风险及时可控，最大限度降低项目损失。</w:t>
      </w:r>
    </w:p>
    <w:p w14:paraId="33F696BC">
      <w:pPr>
        <w:pStyle w:val="2"/>
        <w:keepNext w:val="0"/>
        <w:keepLines w:val="0"/>
        <w:pageBreakBefore/>
        <w:widowControl w:val="0"/>
        <w:kinsoku/>
        <w:wordWrap/>
        <w:overflowPunct/>
        <w:topLinePunct w:val="0"/>
        <w:autoSpaceDE w:val="0"/>
        <w:autoSpaceDN w:val="0"/>
        <w:bidi w:val="0"/>
        <w:adjustRightInd w:val="0"/>
        <w:snapToGrid w:val="0"/>
        <w:spacing w:before="340" w:after="330" w:line="360" w:lineRule="auto"/>
        <w:jc w:val="center"/>
        <w:textAlignment w:val="auto"/>
        <w:rPr>
          <w:rFonts w:hint="eastAsia" w:ascii="宋体" w:hAnsi="宋体" w:eastAsia="宋体" w:cs="宋体"/>
          <w:snapToGrid/>
          <w:color w:val="auto"/>
          <w:kern w:val="0"/>
          <w:sz w:val="44"/>
          <w:highlight w:val="none"/>
          <w:lang w:val="en-US" w:eastAsia="zh-CN"/>
        </w:rPr>
      </w:pPr>
      <w:bookmarkStart w:id="197" w:name="_Toc11501"/>
      <w:r>
        <w:rPr>
          <w:rFonts w:hint="eastAsia" w:ascii="宋体" w:hAnsi="宋体" w:eastAsia="宋体" w:cs="宋体"/>
          <w:snapToGrid/>
          <w:color w:val="auto"/>
          <w:kern w:val="0"/>
          <w:sz w:val="44"/>
          <w:highlight w:val="none"/>
          <w:lang w:val="en-US" w:eastAsia="zh-CN"/>
        </w:rPr>
        <w:t>第十</w:t>
      </w:r>
      <w:r>
        <w:rPr>
          <w:rFonts w:hint="eastAsia" w:ascii="宋体" w:hAnsi="宋体" w:cs="宋体"/>
          <w:snapToGrid/>
          <w:color w:val="auto"/>
          <w:kern w:val="0"/>
          <w:sz w:val="44"/>
          <w:highlight w:val="none"/>
          <w:lang w:val="en-US" w:eastAsia="zh-CN"/>
        </w:rPr>
        <w:t>一</w:t>
      </w:r>
      <w:r>
        <w:rPr>
          <w:rFonts w:hint="eastAsia" w:ascii="宋体" w:hAnsi="宋体" w:eastAsia="宋体" w:cs="宋体"/>
          <w:snapToGrid/>
          <w:color w:val="auto"/>
          <w:kern w:val="0"/>
          <w:sz w:val="44"/>
          <w:highlight w:val="none"/>
          <w:lang w:val="en-US" w:eastAsia="zh-CN"/>
        </w:rPr>
        <w:t>章  研究结论及建议</w:t>
      </w:r>
      <w:bookmarkEnd w:id="193"/>
      <w:bookmarkEnd w:id="194"/>
      <w:bookmarkEnd w:id="195"/>
      <w:bookmarkEnd w:id="196"/>
      <w:bookmarkEnd w:id="197"/>
    </w:p>
    <w:p w14:paraId="22EDD2C7">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bookmarkStart w:id="198" w:name="_Toc5421"/>
      <w:bookmarkStart w:id="199" w:name="_Toc31798"/>
      <w:bookmarkStart w:id="200" w:name="_Toc23499"/>
      <w:bookmarkStart w:id="201" w:name="_Toc26763"/>
      <w:bookmarkStart w:id="202" w:name="_Toc27197"/>
      <w:r>
        <w:rPr>
          <w:rFonts w:hint="eastAsia" w:ascii="宋体" w:hAnsi="宋体" w:eastAsia="宋体" w:cs="宋体"/>
          <w:b/>
          <w:bCs/>
          <w:snapToGrid/>
          <w:color w:val="auto"/>
          <w:kern w:val="0"/>
          <w:sz w:val="32"/>
          <w:szCs w:val="32"/>
          <w:highlight w:val="none"/>
          <w:lang w:val="en-US" w:eastAsia="zh-CN"/>
        </w:rPr>
        <w:t>第一节 主要研究结论</w:t>
      </w:r>
      <w:bookmarkEnd w:id="198"/>
      <w:bookmarkEnd w:id="199"/>
      <w:bookmarkEnd w:id="200"/>
      <w:bookmarkEnd w:id="201"/>
      <w:bookmarkEnd w:id="202"/>
    </w:p>
    <w:p w14:paraId="5DF54336">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一、项目目标明确，符合国家农业产业政策</w:t>
      </w:r>
    </w:p>
    <w:p w14:paraId="2D523251">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该项目的实施，不仅符合</w:t>
      </w:r>
      <w:r>
        <w:rPr>
          <w:rFonts w:hint="eastAsia" w:ascii="宋体" w:hAnsi="宋体" w:eastAsia="宋体" w:cs="宋体"/>
          <w:snapToGrid/>
          <w:color w:val="auto"/>
          <w:kern w:val="0"/>
          <w:sz w:val="28"/>
          <w:szCs w:val="28"/>
          <w:highlight w:val="none"/>
          <w:lang w:val="en-US" w:eastAsia="zh-CN"/>
        </w:rPr>
        <w:t>国家农业产业相关政策，</w:t>
      </w:r>
      <w:r>
        <w:rPr>
          <w:rFonts w:hint="eastAsia" w:ascii="宋体" w:hAnsi="宋体" w:eastAsia="宋体" w:cs="宋体"/>
          <w:b w:val="0"/>
          <w:bCs w:val="0"/>
          <w:snapToGrid/>
          <w:color w:val="auto"/>
          <w:kern w:val="0"/>
          <w:sz w:val="28"/>
          <w:szCs w:val="28"/>
          <w:highlight w:val="none"/>
          <w:lang w:val="en-US" w:eastAsia="zh-CN" w:bidi="ar-SA"/>
        </w:rPr>
        <w:t>而且也为全县藏羊产业发展探索出了一条全新路径，</w:t>
      </w:r>
      <w:r>
        <w:rPr>
          <w:rFonts w:hint="eastAsia" w:ascii="宋体" w:hAnsi="宋体" w:eastAsia="宋体" w:cs="宋体"/>
          <w:color w:val="auto"/>
          <w:sz w:val="28"/>
          <w:szCs w:val="28"/>
          <w:lang w:val="en-US" w:eastAsia="zh-CN"/>
        </w:rPr>
        <w:t>实现了产业增效和牧民增收双赢的局面</w:t>
      </w:r>
      <w:r>
        <w:rPr>
          <w:rFonts w:hint="eastAsia" w:ascii="宋体" w:hAnsi="宋体" w:eastAsia="宋体" w:cs="宋体"/>
          <w:b w:val="0"/>
          <w:bCs w:val="0"/>
          <w:snapToGrid/>
          <w:color w:val="auto"/>
          <w:kern w:val="0"/>
          <w:sz w:val="28"/>
          <w:szCs w:val="28"/>
          <w:highlight w:val="none"/>
          <w:lang w:val="en-US" w:eastAsia="zh-CN" w:bidi="ar-SA"/>
        </w:rPr>
        <w:t xml:space="preserve">。 </w:t>
      </w:r>
    </w:p>
    <w:p w14:paraId="75768747">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二、项目建设方案合理，符合当地实际情况</w:t>
      </w:r>
    </w:p>
    <w:p w14:paraId="67F15F4A">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该项目技术成熟、方案合理，对优化牦牛、藏羊种畜结构，提高受胎率和成活率，缩短羔羊饲养周期，降低对草场过度依赖具有积极的意义。 </w:t>
      </w:r>
    </w:p>
    <w:p w14:paraId="60483166">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 xml:space="preserve">三、项目具备良好的实施基础 </w:t>
      </w:r>
    </w:p>
    <w:p w14:paraId="2968B77D">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该项目组织架构完善，技术支撑力量雄厚，7家建设单位基础设施完善，养殖经验丰富，为项目实施提供了稳定保障。 </w:t>
      </w:r>
    </w:p>
    <w:p w14:paraId="18BBDD00">
      <w:pPr>
        <w:pStyle w:val="5"/>
        <w:keepNext w:val="0"/>
        <w:keepLines w:val="0"/>
        <w:pageBreakBefore w:val="0"/>
        <w:widowControl w:val="0"/>
        <w:kinsoku/>
        <w:wordWrap/>
        <w:overflowPunct/>
        <w:topLinePunct w:val="0"/>
        <w:bidi w:val="0"/>
        <w:spacing w:before="0" w:beforeAutospacing="0" w:after="0" w:afterAutospacing="0" w:line="360" w:lineRule="auto"/>
        <w:ind w:left="0" w:right="0" w:firstLine="562" w:firstLineChars="200"/>
        <w:jc w:val="both"/>
        <w:textAlignment w:val="auto"/>
        <w:rPr>
          <w:rFonts w:hint="eastAsia" w:ascii="宋体" w:hAnsi="宋体" w:eastAsia="宋体" w:cs="宋体"/>
          <w:snapToGrid/>
          <w:color w:val="auto"/>
          <w:kern w:val="0"/>
          <w:sz w:val="28"/>
          <w:szCs w:val="28"/>
          <w:highlight w:val="none"/>
          <w:lang w:val="en-US" w:eastAsia="zh-CN"/>
        </w:rPr>
      </w:pPr>
      <w:r>
        <w:rPr>
          <w:rFonts w:hint="eastAsia" w:ascii="宋体" w:hAnsi="宋体" w:eastAsia="宋体" w:cs="宋体"/>
          <w:snapToGrid/>
          <w:color w:val="auto"/>
          <w:kern w:val="0"/>
          <w:sz w:val="28"/>
          <w:szCs w:val="28"/>
          <w:highlight w:val="none"/>
          <w:lang w:val="en-US" w:eastAsia="zh-CN"/>
        </w:rPr>
        <w:t xml:space="preserve">四、社会效益显著 </w:t>
      </w:r>
    </w:p>
    <w:p w14:paraId="685147E3">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本项目实施后，对提升合作社养殖技术人员的专业技能，促进畜牧业可持续发展，提高牦牛、藏羊产品市场竞争力，壮大县域经济，增加农牧民收入，改善人民生活水平，加快农业农村现代化建设步伐具有积极的意义。</w:t>
      </w:r>
    </w:p>
    <w:p w14:paraId="5D4060A2">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jc w:val="center"/>
        <w:textAlignment w:val="auto"/>
        <w:rPr>
          <w:rFonts w:hint="eastAsia" w:ascii="宋体" w:hAnsi="宋体" w:eastAsia="宋体" w:cs="宋体"/>
          <w:b/>
          <w:bCs/>
          <w:snapToGrid/>
          <w:color w:val="auto"/>
          <w:kern w:val="0"/>
          <w:sz w:val="32"/>
          <w:szCs w:val="32"/>
          <w:highlight w:val="none"/>
          <w:lang w:val="en-US" w:eastAsia="zh-CN"/>
        </w:rPr>
      </w:pPr>
      <w:bookmarkStart w:id="203" w:name="_Toc32623"/>
      <w:bookmarkStart w:id="204" w:name="_Toc12400"/>
      <w:bookmarkStart w:id="205" w:name="_Toc23548"/>
      <w:bookmarkStart w:id="206" w:name="_Toc18550"/>
      <w:bookmarkStart w:id="207" w:name="_Toc13970"/>
      <w:r>
        <w:rPr>
          <w:rFonts w:hint="eastAsia" w:ascii="宋体" w:hAnsi="宋体" w:eastAsia="宋体" w:cs="宋体"/>
          <w:b/>
          <w:bCs/>
          <w:snapToGrid/>
          <w:color w:val="auto"/>
          <w:kern w:val="0"/>
          <w:sz w:val="32"/>
          <w:szCs w:val="32"/>
          <w:highlight w:val="none"/>
          <w:lang w:val="en-US" w:eastAsia="zh-CN"/>
        </w:rPr>
        <w:t>第二节 建议</w:t>
      </w:r>
      <w:bookmarkEnd w:id="203"/>
      <w:bookmarkEnd w:id="204"/>
      <w:bookmarkEnd w:id="205"/>
      <w:bookmarkEnd w:id="206"/>
      <w:bookmarkEnd w:id="207"/>
    </w:p>
    <w:p w14:paraId="50B2403C">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一、根据可行性分析结论，本项目的实施是必要的、可行的，建议政府加强领导，从政策上、组织上、资金上给予大力支持，使项目尽快实施。 </w:t>
      </w:r>
    </w:p>
    <w:p w14:paraId="1E15F4C8">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二、必须合理利用资金，统筹规划，统一管理实施，尽早实现投资效益。 </w:t>
      </w:r>
    </w:p>
    <w:p w14:paraId="110A54CE">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 xml:space="preserve">三、严格实行招投标制度，通过竞争机制降低总投资。 </w:t>
      </w:r>
    </w:p>
    <w:p w14:paraId="132F5B16">
      <w:pPr>
        <w:keepNext w:val="0"/>
        <w:keepLines w:val="0"/>
        <w:pageBreakBefore w:val="0"/>
        <w:widowControl w:val="0"/>
        <w:kinsoku/>
        <w:wordWrap/>
        <w:overflowPunct/>
        <w:topLinePunct w:val="0"/>
        <w:bidi w:val="0"/>
        <w:spacing w:before="0" w:after="0" w:line="360" w:lineRule="auto"/>
        <w:ind w:left="0" w:right="0" w:firstLine="560" w:firstLineChars="200"/>
        <w:jc w:val="both"/>
        <w:textAlignment w:val="auto"/>
        <w:rPr>
          <w:rFonts w:hint="eastAsia" w:ascii="宋体" w:hAnsi="宋体" w:eastAsia="宋体" w:cs="宋体"/>
          <w:b w:val="0"/>
          <w:bCs w:val="0"/>
          <w:snapToGrid/>
          <w:color w:val="auto"/>
          <w:kern w:val="0"/>
          <w:sz w:val="28"/>
          <w:szCs w:val="28"/>
          <w:highlight w:val="none"/>
          <w:lang w:val="en-US" w:eastAsia="zh-CN" w:bidi="ar-SA"/>
        </w:rPr>
      </w:pPr>
      <w:r>
        <w:rPr>
          <w:rFonts w:hint="eastAsia" w:ascii="宋体" w:hAnsi="宋体" w:eastAsia="宋体" w:cs="宋体"/>
          <w:b w:val="0"/>
          <w:bCs w:val="0"/>
          <w:snapToGrid/>
          <w:color w:val="auto"/>
          <w:kern w:val="0"/>
          <w:sz w:val="28"/>
          <w:szCs w:val="28"/>
          <w:highlight w:val="none"/>
          <w:lang w:val="en-US" w:eastAsia="zh-CN" w:bidi="ar-SA"/>
        </w:rPr>
        <w:t>四、本项目实施的基本条件已经成熟，投资规模适中，建议主管部门尽早批准立项，以加快项目的组织实施。</w:t>
      </w:r>
    </w:p>
    <w:p w14:paraId="52DC6138">
      <w:pPr>
        <w:pStyle w:val="2"/>
        <w:keepNext w:val="0"/>
        <w:keepLines w:val="0"/>
        <w:pageBreakBefore/>
        <w:widowControl w:val="0"/>
        <w:kinsoku/>
        <w:wordWrap/>
        <w:overflowPunct/>
        <w:topLinePunct w:val="0"/>
        <w:autoSpaceDE w:val="0"/>
        <w:autoSpaceDN w:val="0"/>
        <w:bidi w:val="0"/>
        <w:adjustRightInd w:val="0"/>
        <w:snapToGrid w:val="0"/>
        <w:spacing w:before="340" w:after="330" w:line="360" w:lineRule="auto"/>
        <w:jc w:val="center"/>
        <w:textAlignment w:val="auto"/>
        <w:rPr>
          <w:rFonts w:hint="eastAsia" w:ascii="宋体" w:hAnsi="宋体" w:eastAsia="宋体" w:cs="宋体"/>
          <w:snapToGrid/>
          <w:color w:val="auto"/>
          <w:kern w:val="0"/>
          <w:sz w:val="44"/>
          <w:highlight w:val="none"/>
          <w:lang w:val="en-US" w:eastAsia="zh-CN"/>
        </w:rPr>
      </w:pPr>
      <w:bookmarkStart w:id="208" w:name="_Toc11221"/>
      <w:bookmarkStart w:id="209" w:name="_Toc9812"/>
      <w:bookmarkStart w:id="210" w:name="_Toc23471"/>
      <w:bookmarkStart w:id="211" w:name="_Toc17454"/>
      <w:bookmarkStart w:id="212" w:name="_Toc31315"/>
      <w:r>
        <w:rPr>
          <w:rFonts w:hint="eastAsia" w:ascii="宋体" w:hAnsi="宋体" w:eastAsia="宋体" w:cs="宋体"/>
          <w:snapToGrid/>
          <w:color w:val="auto"/>
          <w:kern w:val="0"/>
          <w:sz w:val="44"/>
          <w:highlight w:val="none"/>
          <w:lang w:val="en-US" w:eastAsia="zh-CN"/>
        </w:rPr>
        <w:t>第十</w:t>
      </w:r>
      <w:r>
        <w:rPr>
          <w:rFonts w:hint="eastAsia" w:ascii="宋体" w:hAnsi="宋体" w:cs="宋体"/>
          <w:snapToGrid/>
          <w:color w:val="auto"/>
          <w:kern w:val="0"/>
          <w:sz w:val="44"/>
          <w:highlight w:val="none"/>
          <w:lang w:val="en-US" w:eastAsia="zh-CN"/>
        </w:rPr>
        <w:t>二</w:t>
      </w:r>
      <w:r>
        <w:rPr>
          <w:rFonts w:hint="eastAsia" w:ascii="宋体" w:hAnsi="宋体" w:eastAsia="宋体" w:cs="宋体"/>
          <w:snapToGrid/>
          <w:color w:val="auto"/>
          <w:kern w:val="0"/>
          <w:sz w:val="44"/>
          <w:highlight w:val="none"/>
          <w:lang w:val="en-US" w:eastAsia="zh-CN"/>
        </w:rPr>
        <w:t>章  附表、附图和附件</w:t>
      </w:r>
      <w:bookmarkEnd w:id="208"/>
      <w:bookmarkEnd w:id="209"/>
      <w:bookmarkEnd w:id="210"/>
      <w:bookmarkEnd w:id="211"/>
      <w:bookmarkEnd w:id="212"/>
    </w:p>
    <w:p w14:paraId="138CA83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color w:val="auto"/>
          <w:sz w:val="28"/>
          <w:szCs w:val="28"/>
          <w:highlight w:val="none"/>
          <w:lang w:val="en-US" w:eastAsia="zh-CN"/>
        </w:rPr>
      </w:pPr>
      <w:bookmarkStart w:id="213" w:name="_Toc24250"/>
      <w:bookmarkStart w:id="214" w:name="_Toc29108"/>
      <w:bookmarkStart w:id="215" w:name="_Toc27996"/>
      <w:bookmarkStart w:id="216" w:name="_Toc28112"/>
      <w:bookmarkStart w:id="217" w:name="_Toc10341"/>
      <w:bookmarkStart w:id="218" w:name="_Toc29347"/>
      <w:bookmarkStart w:id="219" w:name="_Toc11653"/>
      <w:bookmarkStart w:id="220" w:name="_Toc6016"/>
      <w:bookmarkStart w:id="221" w:name="_Toc95"/>
      <w:r>
        <w:rPr>
          <w:rFonts w:hint="eastAsia" w:ascii="Times New Roman" w:hAnsi="Times New Roman" w:eastAsia="宋体" w:cs="Times New Roman"/>
          <w:b/>
          <w:bCs/>
          <w:color w:val="auto"/>
          <w:sz w:val="28"/>
          <w:szCs w:val="28"/>
          <w:highlight w:val="none"/>
          <w:lang w:val="en-US" w:eastAsia="zh-CN"/>
        </w:rPr>
        <w:t>附件一：</w:t>
      </w:r>
      <w:bookmarkEnd w:id="213"/>
      <w:bookmarkEnd w:id="214"/>
      <w:bookmarkEnd w:id="215"/>
      <w:bookmarkEnd w:id="216"/>
      <w:bookmarkEnd w:id="217"/>
      <w:r>
        <w:rPr>
          <w:rFonts w:hint="eastAsia" w:ascii="Times New Roman" w:hAnsi="Times New Roman" w:eastAsia="宋体" w:cs="Times New Roman"/>
          <w:b/>
          <w:bCs/>
          <w:color w:val="auto"/>
          <w:sz w:val="28"/>
          <w:szCs w:val="28"/>
          <w:highlight w:val="none"/>
          <w:lang w:val="en-US" w:eastAsia="zh-CN"/>
        </w:rPr>
        <w:t>项目基本情况表</w:t>
      </w:r>
    </w:p>
    <w:p w14:paraId="7A924DD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color w:val="auto"/>
          <w:sz w:val="28"/>
          <w:szCs w:val="28"/>
          <w:highlight w:val="none"/>
          <w:lang w:val="en-US" w:eastAsia="zh-CN"/>
        </w:rPr>
      </w:pPr>
      <w:bookmarkStart w:id="222" w:name="_Toc6526"/>
      <w:bookmarkStart w:id="223" w:name="_Toc11616"/>
      <w:r>
        <w:rPr>
          <w:rFonts w:hint="eastAsia" w:ascii="Times New Roman" w:hAnsi="Times New Roman" w:eastAsia="宋体" w:cs="Times New Roman"/>
          <w:b/>
          <w:bCs/>
          <w:color w:val="auto"/>
          <w:sz w:val="28"/>
          <w:szCs w:val="28"/>
          <w:highlight w:val="none"/>
          <w:lang w:val="en-US" w:eastAsia="zh-CN"/>
        </w:rPr>
        <w:t>附件二：</w:t>
      </w:r>
      <w:bookmarkEnd w:id="222"/>
      <w:r>
        <w:rPr>
          <w:rFonts w:hint="eastAsia" w:ascii="Times New Roman" w:hAnsi="Times New Roman" w:eastAsia="宋体" w:cs="Times New Roman"/>
          <w:b/>
          <w:bCs/>
          <w:color w:val="auto"/>
          <w:sz w:val="28"/>
          <w:szCs w:val="28"/>
          <w:highlight w:val="none"/>
          <w:lang w:val="zh-TW" w:eastAsia="zh-CN"/>
        </w:rPr>
        <w:t>项目绩效</w:t>
      </w:r>
      <w:r>
        <w:rPr>
          <w:rFonts w:hint="eastAsia" w:ascii="Times New Roman" w:hAnsi="Times New Roman" w:eastAsia="宋体" w:cs="Times New Roman"/>
          <w:b/>
          <w:bCs/>
          <w:color w:val="auto"/>
          <w:sz w:val="28"/>
          <w:szCs w:val="28"/>
          <w:highlight w:val="none"/>
          <w:lang w:val="en-US" w:eastAsia="zh-CN"/>
        </w:rPr>
        <w:t>目标</w:t>
      </w:r>
      <w:r>
        <w:rPr>
          <w:rFonts w:hint="eastAsia" w:ascii="Times New Roman" w:hAnsi="Times New Roman" w:eastAsia="宋体" w:cs="Times New Roman"/>
          <w:b/>
          <w:bCs/>
          <w:color w:val="auto"/>
          <w:sz w:val="28"/>
          <w:szCs w:val="28"/>
          <w:highlight w:val="none"/>
          <w:lang w:val="zh-TW" w:eastAsia="zh-CN"/>
        </w:rPr>
        <w:t>表</w:t>
      </w:r>
      <w:bookmarkEnd w:id="223"/>
    </w:p>
    <w:bookmarkEnd w:id="218"/>
    <w:bookmarkEnd w:id="219"/>
    <w:bookmarkEnd w:id="220"/>
    <w:bookmarkEnd w:id="221"/>
    <w:p w14:paraId="09CAC3D3">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宋体" w:hAnsi="宋体" w:eastAsia="宋体"/>
          <w:b/>
          <w:bCs/>
          <w:color w:val="auto"/>
          <w:kern w:val="2"/>
          <w:sz w:val="28"/>
          <w:szCs w:val="28"/>
          <w:highlight w:val="none"/>
          <w:lang w:val="en-US" w:eastAsia="zh-CN" w:bidi="ar-SA"/>
        </w:rPr>
      </w:pPr>
      <w:r>
        <w:rPr>
          <w:rFonts w:hint="eastAsia" w:ascii="Times New Roman" w:hAnsi="Times New Roman" w:eastAsia="宋体" w:cs="Times New Roman"/>
          <w:b/>
          <w:bCs/>
          <w:color w:val="auto"/>
          <w:sz w:val="28"/>
          <w:szCs w:val="28"/>
          <w:highlight w:val="none"/>
          <w:lang w:val="en-US" w:eastAsia="zh-CN"/>
        </w:rPr>
        <w:t>附件</w:t>
      </w:r>
      <w:r>
        <w:rPr>
          <w:rFonts w:hint="eastAsia" w:cs="Times New Roman"/>
          <w:b/>
          <w:bCs/>
          <w:color w:val="auto"/>
          <w:sz w:val="28"/>
          <w:szCs w:val="28"/>
          <w:highlight w:val="none"/>
          <w:lang w:val="en-US" w:eastAsia="zh-CN"/>
        </w:rPr>
        <w:t>三</w:t>
      </w:r>
      <w:r>
        <w:rPr>
          <w:rFonts w:hint="eastAsia" w:ascii="Times New Roman" w:hAnsi="Times New Roman" w:eastAsia="宋体" w:cs="Times New Roman"/>
          <w:b/>
          <w:bCs/>
          <w:color w:val="auto"/>
          <w:sz w:val="28"/>
          <w:szCs w:val="28"/>
          <w:highlight w:val="none"/>
          <w:lang w:val="en-US" w:eastAsia="zh-CN"/>
        </w:rPr>
        <w:t>：</w:t>
      </w:r>
      <w:r>
        <w:rPr>
          <w:rFonts w:hint="eastAsia" w:ascii="宋体" w:hAnsi="宋体" w:eastAsia="宋体"/>
          <w:b/>
          <w:bCs/>
          <w:color w:val="auto"/>
          <w:kern w:val="2"/>
          <w:sz w:val="28"/>
          <w:szCs w:val="28"/>
          <w:highlight w:val="none"/>
          <w:lang w:val="en-US" w:eastAsia="zh-CN" w:bidi="ar-SA"/>
        </w:rPr>
        <w:t>承诺书</w:t>
      </w:r>
    </w:p>
    <w:p w14:paraId="34C48F0E">
      <w:pPr>
        <w:keepNext w:val="0"/>
        <w:keepLines w:val="0"/>
        <w:pageBreakBefore w:val="0"/>
        <w:widowControl w:val="0"/>
        <w:overflowPunct/>
        <w:topLinePunct w:val="0"/>
        <w:bidi w:val="0"/>
        <w:outlineLvl w:val="9"/>
        <w:rPr>
          <w:rFonts w:hint="eastAsia" w:ascii="宋体" w:hAnsi="宋体" w:eastAsia="宋体" w:cs="宋体"/>
          <w:b w:val="0"/>
          <w:bCs w:val="0"/>
          <w:snapToGrid/>
          <w:color w:val="auto"/>
          <w:kern w:val="0"/>
          <w:sz w:val="28"/>
          <w:szCs w:val="28"/>
          <w:highlight w:val="none"/>
          <w:lang w:val="en-US" w:eastAsia="zh-CN" w:bidi="ar-SA"/>
        </w:rPr>
      </w:pPr>
      <w:r>
        <w:rPr>
          <w:rFonts w:hint="eastAsia" w:ascii="Times New Roman" w:hAnsi="Times New Roman" w:eastAsia="宋体" w:cs="Times New Roman"/>
          <w:b/>
          <w:bCs/>
          <w:color w:val="auto"/>
          <w:sz w:val="28"/>
          <w:szCs w:val="28"/>
          <w:highlight w:val="none"/>
          <w:lang w:val="en-US" w:eastAsia="zh-CN"/>
        </w:rPr>
        <w:br w:type="page"/>
      </w:r>
    </w:p>
    <w:p w14:paraId="13C4966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1"/>
        <w:rPr>
          <w:rFonts w:hint="eastAsia" w:asciiTheme="minorEastAsia" w:hAnsiTheme="minorEastAsia" w:eastAsiaTheme="minorEastAsia" w:cstheme="minorEastAsia"/>
          <w:b/>
          <w:bCs/>
          <w:color w:val="auto"/>
          <w:sz w:val="30"/>
          <w:szCs w:val="30"/>
          <w:highlight w:val="none"/>
          <w:shd w:val="clear" w:color="auto" w:fill="FFFFFF"/>
          <w:lang w:bidi="zh-TW"/>
        </w:rPr>
      </w:pPr>
      <w:bookmarkStart w:id="224" w:name="_Toc14231"/>
      <w:r>
        <w:rPr>
          <w:rFonts w:hint="eastAsia" w:asciiTheme="minorEastAsia" w:hAnsiTheme="minorEastAsia" w:eastAsiaTheme="minorEastAsia" w:cstheme="minorEastAsia"/>
          <w:b/>
          <w:bCs/>
          <w:color w:val="auto"/>
          <w:sz w:val="30"/>
          <w:szCs w:val="30"/>
          <w:highlight w:val="none"/>
          <w:shd w:val="clear" w:color="auto" w:fill="FFFFFF"/>
          <w:lang w:bidi="zh-TW"/>
        </w:rPr>
        <w:t>附</w:t>
      </w:r>
      <w:r>
        <w:rPr>
          <w:rFonts w:hint="eastAsia" w:asciiTheme="minorEastAsia" w:hAnsiTheme="minorEastAsia" w:eastAsiaTheme="minorEastAsia" w:cstheme="minorEastAsia"/>
          <w:b/>
          <w:bCs/>
          <w:color w:val="auto"/>
          <w:sz w:val="30"/>
          <w:szCs w:val="30"/>
          <w:highlight w:val="none"/>
          <w:shd w:val="clear" w:color="auto" w:fill="FFFFFF"/>
          <w:lang w:eastAsia="zh-CN" w:bidi="zh-TW"/>
        </w:rPr>
        <w:t>件</w:t>
      </w:r>
      <w:r>
        <w:rPr>
          <w:rFonts w:hint="eastAsia" w:asciiTheme="minorEastAsia" w:hAnsiTheme="minorEastAsia" w:eastAsiaTheme="minorEastAsia" w:cstheme="minorEastAsia"/>
          <w:b/>
          <w:bCs/>
          <w:color w:val="auto"/>
          <w:sz w:val="30"/>
          <w:szCs w:val="30"/>
          <w:highlight w:val="none"/>
          <w:shd w:val="clear" w:color="auto" w:fill="FFFFFF"/>
          <w:lang w:val="en-US" w:eastAsia="zh-CN" w:bidi="zh-TW"/>
        </w:rPr>
        <w:t xml:space="preserve">一                    </w:t>
      </w:r>
      <w:r>
        <w:rPr>
          <w:rFonts w:hint="eastAsia" w:asciiTheme="minorEastAsia" w:hAnsiTheme="minorEastAsia" w:eastAsiaTheme="minorEastAsia" w:cstheme="minorEastAsia"/>
          <w:b/>
          <w:bCs/>
          <w:color w:val="auto"/>
          <w:sz w:val="30"/>
          <w:szCs w:val="30"/>
          <w:highlight w:val="none"/>
          <w:shd w:val="clear" w:color="auto" w:fill="FFFFFF"/>
          <w:lang w:bidi="zh-TW"/>
        </w:rPr>
        <w:t>项目基本情况表</w:t>
      </w:r>
      <w:bookmarkEnd w:id="224"/>
    </w:p>
    <w:tbl>
      <w:tblPr>
        <w:tblStyle w:val="23"/>
        <w:tblW w:w="4997" w:type="pct"/>
        <w:tblInd w:w="0"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7737"/>
      </w:tblGrid>
      <w:tr w14:paraId="7274C2B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1" w:type="pct"/>
            <w:vAlign w:val="center"/>
          </w:tcPr>
          <w:p w14:paraId="42478C67">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Theme="minorEastAsia" w:hAnsiTheme="minorEastAsia" w:eastAsiaTheme="minorEastAsia" w:cstheme="minorEastAsia"/>
                <w:b/>
                <w:bCs/>
                <w:snapToGrid w:val="0"/>
                <w:color w:val="auto"/>
                <w:sz w:val="24"/>
                <w:szCs w:val="24"/>
                <w:highlight w:val="none"/>
                <w:u w:val="none"/>
                <w:lang w:eastAsia="zh-CN"/>
              </w:rPr>
            </w:pPr>
            <w:r>
              <w:rPr>
                <w:rFonts w:hint="eastAsia" w:asciiTheme="minorEastAsia" w:hAnsiTheme="minorEastAsia" w:eastAsiaTheme="minorEastAsia" w:cstheme="minorEastAsia"/>
                <w:b/>
                <w:bCs/>
                <w:snapToGrid w:val="0"/>
                <w:color w:val="auto"/>
                <w:sz w:val="24"/>
                <w:szCs w:val="24"/>
                <w:highlight w:val="none"/>
                <w:u w:val="none"/>
                <w:lang w:eastAsia="zh-CN"/>
              </w:rPr>
              <w:t>项目</w:t>
            </w:r>
          </w:p>
        </w:tc>
        <w:tc>
          <w:tcPr>
            <w:tcW w:w="4168" w:type="pct"/>
            <w:vAlign w:val="center"/>
          </w:tcPr>
          <w:p w14:paraId="7B24202F">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Theme="minorEastAsia" w:hAnsiTheme="minorEastAsia" w:eastAsiaTheme="minorEastAsia" w:cstheme="minorEastAsia"/>
                <w:b/>
                <w:bCs/>
                <w:snapToGrid w:val="0"/>
                <w:color w:val="auto"/>
                <w:sz w:val="24"/>
                <w:szCs w:val="24"/>
                <w:highlight w:val="none"/>
                <w:u w:val="none"/>
                <w:lang w:eastAsia="zh-CN"/>
              </w:rPr>
            </w:pPr>
            <w:r>
              <w:rPr>
                <w:rFonts w:hint="eastAsia" w:asciiTheme="minorEastAsia" w:hAnsiTheme="minorEastAsia" w:eastAsiaTheme="minorEastAsia" w:cstheme="minorEastAsia"/>
                <w:b/>
                <w:bCs/>
                <w:snapToGrid w:val="0"/>
                <w:color w:val="auto"/>
                <w:sz w:val="24"/>
                <w:szCs w:val="24"/>
                <w:highlight w:val="none"/>
                <w:u w:val="none"/>
                <w:lang w:eastAsia="zh-CN"/>
              </w:rPr>
              <w:t>基本情况</w:t>
            </w:r>
          </w:p>
        </w:tc>
      </w:tr>
      <w:tr w14:paraId="2F5CC27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1" w:type="pct"/>
            <w:vAlign w:val="center"/>
          </w:tcPr>
          <w:p w14:paraId="22420745">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Theme="minorEastAsia" w:hAnsiTheme="minorEastAsia" w:eastAsiaTheme="minorEastAsia" w:cstheme="minorEastAsia"/>
                <w:snapToGrid w:val="0"/>
                <w:color w:val="auto"/>
                <w:sz w:val="24"/>
                <w:szCs w:val="24"/>
                <w:highlight w:val="none"/>
                <w:u w:val="none"/>
                <w:lang w:eastAsia="zh-CN"/>
              </w:rPr>
            </w:pPr>
            <w:r>
              <w:rPr>
                <w:rFonts w:hint="eastAsia" w:asciiTheme="minorEastAsia" w:hAnsiTheme="minorEastAsia" w:eastAsiaTheme="minorEastAsia" w:cstheme="minorEastAsia"/>
                <w:snapToGrid w:val="0"/>
                <w:color w:val="auto"/>
                <w:sz w:val="24"/>
                <w:szCs w:val="24"/>
                <w:highlight w:val="none"/>
                <w:u w:val="none"/>
                <w:lang w:eastAsia="zh-CN"/>
              </w:rPr>
              <w:t>项目名称</w:t>
            </w:r>
          </w:p>
        </w:tc>
        <w:tc>
          <w:tcPr>
            <w:tcW w:w="4168" w:type="pct"/>
            <w:vAlign w:val="center"/>
          </w:tcPr>
          <w:p w14:paraId="6E0CD76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snapToGrid w:val="0"/>
                <w:color w:val="auto"/>
                <w:sz w:val="24"/>
                <w:szCs w:val="24"/>
                <w:highlight w:val="none"/>
                <w:u w:val="none"/>
                <w:lang w:eastAsia="zh-CN"/>
              </w:rPr>
            </w:pPr>
            <w:r>
              <w:rPr>
                <w:rFonts w:hint="eastAsia" w:ascii="宋体" w:hAnsi="宋体" w:eastAsia="宋体" w:cs="宋体"/>
                <w:b w:val="0"/>
                <w:bCs w:val="0"/>
                <w:color w:val="auto"/>
                <w:sz w:val="24"/>
                <w:szCs w:val="24"/>
                <w:lang w:val="en-US" w:eastAsia="zh-CN"/>
              </w:rPr>
              <w:t>共和县2025年牛羊调出大县奖励资金建设项目</w:t>
            </w:r>
          </w:p>
        </w:tc>
      </w:tr>
      <w:tr w14:paraId="7B30BA4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1" w:type="pct"/>
            <w:vAlign w:val="center"/>
          </w:tcPr>
          <w:p w14:paraId="79CD86DB">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Theme="minorEastAsia" w:hAnsiTheme="minorEastAsia" w:eastAsiaTheme="minorEastAsia" w:cstheme="minorEastAsia"/>
                <w:snapToGrid w:val="0"/>
                <w:color w:val="auto"/>
                <w:sz w:val="24"/>
                <w:szCs w:val="24"/>
                <w:highlight w:val="none"/>
                <w:u w:val="none"/>
                <w:lang w:eastAsia="zh-CN"/>
              </w:rPr>
            </w:pPr>
            <w:r>
              <w:rPr>
                <w:rFonts w:hint="eastAsia" w:asciiTheme="minorEastAsia" w:hAnsiTheme="minorEastAsia" w:eastAsiaTheme="minorEastAsia" w:cstheme="minorEastAsia"/>
                <w:snapToGrid w:val="0"/>
                <w:color w:val="auto"/>
                <w:sz w:val="24"/>
                <w:szCs w:val="24"/>
                <w:highlight w:val="none"/>
                <w:u w:val="none"/>
                <w:lang w:eastAsia="zh-CN"/>
              </w:rPr>
              <w:t>主管单位</w:t>
            </w:r>
          </w:p>
        </w:tc>
        <w:tc>
          <w:tcPr>
            <w:tcW w:w="4168" w:type="pct"/>
            <w:vAlign w:val="center"/>
          </w:tcPr>
          <w:p w14:paraId="7653CD9E">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default" w:asciiTheme="minorEastAsia" w:hAnsiTheme="minorEastAsia" w:eastAsiaTheme="minorEastAsia" w:cstheme="minorEastAsia"/>
                <w:snapToGrid w:val="0"/>
                <w:color w:val="auto"/>
                <w:sz w:val="24"/>
                <w:szCs w:val="24"/>
                <w:highlight w:val="yellow"/>
                <w:u w:val="none"/>
                <w:lang w:val="en-US" w:eastAsia="zh-CN"/>
              </w:rPr>
            </w:pPr>
            <w:r>
              <w:rPr>
                <w:rFonts w:hint="eastAsia" w:asciiTheme="minorEastAsia" w:hAnsiTheme="minorEastAsia" w:eastAsiaTheme="minorEastAsia" w:cstheme="minorEastAsia"/>
                <w:snapToGrid w:val="0"/>
                <w:color w:val="auto"/>
                <w:sz w:val="24"/>
                <w:szCs w:val="24"/>
                <w:highlight w:val="none"/>
                <w:u w:val="none"/>
                <w:lang w:val="en-US" w:eastAsia="zh-CN"/>
              </w:rPr>
              <w:t>共和县农牧和科技局</w:t>
            </w:r>
          </w:p>
        </w:tc>
      </w:tr>
      <w:tr w14:paraId="6355AC9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1" w:type="pct"/>
            <w:vAlign w:val="center"/>
          </w:tcPr>
          <w:p w14:paraId="38DBD682">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Theme="minorEastAsia" w:hAnsiTheme="minorEastAsia" w:eastAsiaTheme="minorEastAsia" w:cstheme="minorEastAsia"/>
                <w:snapToGrid w:val="0"/>
                <w:color w:val="auto"/>
                <w:sz w:val="24"/>
                <w:szCs w:val="24"/>
                <w:highlight w:val="none"/>
                <w:u w:val="none"/>
                <w:lang w:val="en-US" w:eastAsia="zh-CN"/>
              </w:rPr>
            </w:pPr>
            <w:r>
              <w:rPr>
                <w:rFonts w:hint="eastAsia" w:asciiTheme="minorEastAsia" w:hAnsiTheme="minorEastAsia" w:eastAsiaTheme="minorEastAsia" w:cstheme="minorEastAsia"/>
                <w:snapToGrid/>
                <w:color w:val="auto"/>
                <w:kern w:val="0"/>
                <w:sz w:val="24"/>
                <w:szCs w:val="24"/>
                <w:highlight w:val="none"/>
                <w:lang w:val="en-US" w:eastAsia="zh-CN"/>
              </w:rPr>
              <w:t>实施单位</w:t>
            </w:r>
          </w:p>
        </w:tc>
        <w:tc>
          <w:tcPr>
            <w:tcW w:w="4168" w:type="pct"/>
            <w:vAlign w:val="center"/>
          </w:tcPr>
          <w:p w14:paraId="3CC0772E">
            <w:pPr>
              <w:keepNext w:val="0"/>
              <w:keepLines w:val="0"/>
              <w:pageBreakBefore w:val="0"/>
              <w:widowControl w:val="0"/>
              <w:kinsoku/>
              <w:wordWrap/>
              <w:overflowPunct/>
              <w:topLinePunct w:val="0"/>
              <w:bidi w:val="0"/>
              <w:adjustRightInd w:val="0"/>
              <w:snapToGrid w:val="0"/>
              <w:spacing w:line="312" w:lineRule="auto"/>
              <w:ind w:right="0"/>
              <w:jc w:val="center"/>
              <w:textAlignment w:val="auto"/>
              <w:rPr>
                <w:rFonts w:hint="default" w:asciiTheme="minorEastAsia" w:hAnsiTheme="minorEastAsia" w:eastAsiaTheme="minorEastAsia" w:cstheme="minorEastAsia"/>
                <w:snapToGrid w:val="0"/>
                <w:color w:val="auto"/>
                <w:sz w:val="24"/>
                <w:szCs w:val="24"/>
                <w:highlight w:val="none"/>
                <w:u w:val="none"/>
                <w:lang w:val="en-US" w:eastAsia="zh-CN"/>
              </w:rPr>
            </w:pPr>
            <w:r>
              <w:rPr>
                <w:rFonts w:hint="eastAsia" w:ascii="宋体" w:hAnsi="宋体" w:eastAsia="宋体" w:cs="宋体"/>
                <w:color w:val="auto"/>
                <w:sz w:val="24"/>
                <w:szCs w:val="24"/>
                <w:lang w:val="en-US" w:eastAsia="zh-CN"/>
              </w:rPr>
              <w:t>共和县农牧业综合服务中心</w:t>
            </w:r>
          </w:p>
        </w:tc>
      </w:tr>
      <w:tr w14:paraId="276408C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1" w:type="pct"/>
            <w:vAlign w:val="center"/>
          </w:tcPr>
          <w:p w14:paraId="5598DB51">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Theme="minorEastAsia" w:hAnsiTheme="minorEastAsia" w:eastAsiaTheme="minorEastAsia" w:cstheme="minorEastAsia"/>
                <w:snapToGrid w:val="0"/>
                <w:color w:val="auto"/>
                <w:sz w:val="24"/>
                <w:szCs w:val="24"/>
                <w:highlight w:val="none"/>
                <w:u w:val="none"/>
                <w:lang w:eastAsia="zh-CN"/>
              </w:rPr>
            </w:pPr>
            <w:r>
              <w:rPr>
                <w:rFonts w:hint="eastAsia" w:asciiTheme="minorEastAsia" w:hAnsiTheme="minorEastAsia" w:eastAsiaTheme="minorEastAsia" w:cstheme="minorEastAsia"/>
                <w:snapToGrid w:val="0"/>
                <w:color w:val="auto"/>
                <w:sz w:val="24"/>
                <w:szCs w:val="24"/>
                <w:highlight w:val="none"/>
                <w:u w:val="none"/>
                <w:lang w:eastAsia="zh-CN"/>
              </w:rPr>
              <w:t>实施地点</w:t>
            </w:r>
          </w:p>
        </w:tc>
        <w:tc>
          <w:tcPr>
            <w:tcW w:w="4168" w:type="pct"/>
            <w:vAlign w:val="center"/>
          </w:tcPr>
          <w:p w14:paraId="0A82C919">
            <w:pPr>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482" w:firstLineChars="200"/>
              <w:jc w:val="both"/>
              <w:textAlignment w:val="auto"/>
              <w:outlineLvl w:val="9"/>
              <w:rPr>
                <w:rFonts w:hint="eastAsia" w:asciiTheme="minorEastAsia" w:hAnsiTheme="minorEastAsia" w:eastAsiaTheme="minorEastAsia" w:cstheme="minorEastAsia"/>
                <w:snapToGrid w:val="0"/>
                <w:color w:val="auto"/>
                <w:sz w:val="24"/>
                <w:szCs w:val="24"/>
                <w:highlight w:val="none"/>
                <w:u w:val="none"/>
                <w:lang w:val="en-US" w:eastAsia="zh-CN"/>
              </w:rPr>
            </w:pPr>
            <w:r>
              <w:rPr>
                <w:rFonts w:hint="eastAsia" w:ascii="宋体" w:hAnsi="宋体" w:eastAsia="宋体" w:cs="宋体"/>
                <w:b/>
                <w:bCs/>
                <w:color w:val="auto"/>
                <w:sz w:val="24"/>
                <w:szCs w:val="24"/>
                <w:lang w:val="en-US" w:eastAsia="zh-CN"/>
              </w:rPr>
              <w:t>黑马河镇：</w:t>
            </w:r>
            <w:r>
              <w:rPr>
                <w:rFonts w:hint="eastAsia" w:ascii="宋体" w:hAnsi="宋体" w:eastAsia="宋体" w:cs="宋体"/>
                <w:color w:val="auto"/>
                <w:sz w:val="24"/>
                <w:szCs w:val="24"/>
                <w:lang w:val="en-US" w:eastAsia="zh-CN"/>
              </w:rPr>
              <w:t>文巴村、加隆村、正却乎村；</w:t>
            </w:r>
            <w:r>
              <w:rPr>
                <w:rFonts w:hint="eastAsia" w:ascii="宋体" w:hAnsi="宋体" w:eastAsia="宋体" w:cs="宋体"/>
                <w:b/>
                <w:bCs/>
                <w:color w:val="auto"/>
                <w:sz w:val="24"/>
                <w:szCs w:val="24"/>
                <w:lang w:val="en-US" w:eastAsia="zh-CN"/>
              </w:rPr>
              <w:t>江西沟镇：</w:t>
            </w:r>
            <w:r>
              <w:rPr>
                <w:rFonts w:hint="eastAsia" w:ascii="宋体" w:hAnsi="宋体" w:eastAsia="宋体" w:cs="宋体"/>
                <w:color w:val="auto"/>
                <w:sz w:val="24"/>
                <w:szCs w:val="24"/>
                <w:lang w:val="en-US" w:eastAsia="zh-CN"/>
              </w:rPr>
              <w:t>莫热村；</w:t>
            </w:r>
            <w:r>
              <w:rPr>
                <w:rFonts w:hint="eastAsia" w:ascii="宋体" w:hAnsi="宋体" w:eastAsia="宋体" w:cs="宋体"/>
                <w:b/>
                <w:bCs/>
                <w:color w:val="auto"/>
                <w:sz w:val="24"/>
                <w:szCs w:val="24"/>
                <w:lang w:val="en-US" w:eastAsia="zh-CN"/>
              </w:rPr>
              <w:t>恰卜恰镇：</w:t>
            </w:r>
            <w:r>
              <w:rPr>
                <w:rFonts w:hint="eastAsia" w:ascii="宋体" w:hAnsi="宋体" w:eastAsia="宋体" w:cs="宋体"/>
                <w:color w:val="auto"/>
                <w:sz w:val="24"/>
                <w:szCs w:val="24"/>
                <w:lang w:val="en-US" w:eastAsia="zh-CN"/>
              </w:rPr>
              <w:t>加拉村、尕寺村、索尔加村。</w:t>
            </w:r>
          </w:p>
        </w:tc>
      </w:tr>
      <w:tr w14:paraId="2E04E85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1" w:type="pct"/>
            <w:vAlign w:val="center"/>
          </w:tcPr>
          <w:p w14:paraId="5DBC0FA1">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Theme="minorEastAsia" w:hAnsiTheme="minorEastAsia" w:eastAsiaTheme="minorEastAsia" w:cstheme="minorEastAsia"/>
                <w:snapToGrid w:val="0"/>
                <w:color w:val="auto"/>
                <w:sz w:val="24"/>
                <w:szCs w:val="24"/>
                <w:highlight w:val="none"/>
                <w:u w:val="none"/>
                <w:lang w:eastAsia="zh-CN"/>
              </w:rPr>
            </w:pPr>
            <w:r>
              <w:rPr>
                <w:rFonts w:hint="eastAsia" w:asciiTheme="minorEastAsia" w:hAnsiTheme="minorEastAsia" w:eastAsiaTheme="minorEastAsia" w:cstheme="minorEastAsia"/>
                <w:snapToGrid w:val="0"/>
                <w:color w:val="auto"/>
                <w:sz w:val="24"/>
                <w:szCs w:val="24"/>
                <w:highlight w:val="none"/>
                <w:u w:val="none"/>
                <w:lang w:eastAsia="zh-CN"/>
              </w:rPr>
              <w:t>建设期限</w:t>
            </w:r>
          </w:p>
        </w:tc>
        <w:tc>
          <w:tcPr>
            <w:tcW w:w="4168" w:type="pct"/>
            <w:vAlign w:val="center"/>
          </w:tcPr>
          <w:p w14:paraId="45D78D9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snapToGrid w:val="0"/>
                <w:color w:val="auto"/>
                <w:sz w:val="24"/>
                <w:szCs w:val="24"/>
                <w:highlight w:val="none"/>
                <w:u w:val="none"/>
                <w:lang w:eastAsia="zh-CN"/>
              </w:rPr>
            </w:pPr>
            <w:r>
              <w:rPr>
                <w:rFonts w:hint="eastAsia" w:ascii="宋体" w:hAnsi="宋体" w:eastAsia="宋体" w:cs="宋体"/>
                <w:color w:val="auto"/>
                <w:sz w:val="24"/>
                <w:szCs w:val="24"/>
                <w:lang w:val="en-US" w:eastAsia="zh-CN"/>
              </w:rPr>
              <w:t>建设期三个月，即2025年10月-2025年12月</w:t>
            </w:r>
          </w:p>
        </w:tc>
      </w:tr>
      <w:tr w14:paraId="0398A88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1" w:type="pct"/>
            <w:vAlign w:val="center"/>
          </w:tcPr>
          <w:p w14:paraId="16B02D01">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Theme="minorEastAsia" w:hAnsiTheme="minorEastAsia" w:eastAsiaTheme="minorEastAsia" w:cstheme="minorEastAsia"/>
                <w:snapToGrid w:val="0"/>
                <w:color w:val="auto"/>
                <w:sz w:val="24"/>
                <w:szCs w:val="24"/>
                <w:highlight w:val="none"/>
                <w:u w:val="none"/>
                <w:lang w:eastAsia="zh-CN"/>
              </w:rPr>
            </w:pPr>
            <w:r>
              <w:rPr>
                <w:rFonts w:hint="eastAsia" w:asciiTheme="minorEastAsia" w:hAnsiTheme="minorEastAsia" w:eastAsiaTheme="minorEastAsia" w:cstheme="minorEastAsia"/>
                <w:snapToGrid w:val="0"/>
                <w:color w:val="auto"/>
                <w:sz w:val="24"/>
                <w:szCs w:val="24"/>
                <w:highlight w:val="none"/>
                <w:u w:val="none"/>
                <w:lang w:eastAsia="zh-CN"/>
              </w:rPr>
              <w:t>建设规模及内容</w:t>
            </w:r>
          </w:p>
        </w:tc>
        <w:tc>
          <w:tcPr>
            <w:tcW w:w="4168" w:type="pct"/>
            <w:vAlign w:val="center"/>
          </w:tcPr>
          <w:p w14:paraId="630DEB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b w:val="0"/>
                <w:bCs w:val="0"/>
                <w:snapToGrid/>
                <w:color w:val="auto"/>
                <w:kern w:val="0"/>
                <w:sz w:val="24"/>
                <w:szCs w:val="24"/>
                <w:highlight w:val="none"/>
                <w:lang w:val="en-US" w:eastAsia="zh-CN"/>
              </w:rPr>
              <w:t>引进2-3岁高原型藏系能繁母羊1445只、3-4岁高原型牦牛能繁母牛590头。</w:t>
            </w:r>
          </w:p>
        </w:tc>
      </w:tr>
      <w:tr w14:paraId="3ED9123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1" w:type="pct"/>
            <w:vAlign w:val="center"/>
          </w:tcPr>
          <w:p w14:paraId="69D68BC8">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default" w:asciiTheme="minorEastAsia" w:hAnsiTheme="minorEastAsia" w:eastAsiaTheme="minorEastAsia" w:cstheme="minorEastAsia"/>
                <w:snapToGrid w:val="0"/>
                <w:color w:val="auto"/>
                <w:sz w:val="24"/>
                <w:szCs w:val="24"/>
                <w:highlight w:val="none"/>
                <w:u w:val="none"/>
                <w:lang w:val="en-US" w:eastAsia="zh-CN"/>
              </w:rPr>
            </w:pPr>
            <w:r>
              <w:rPr>
                <w:rFonts w:hint="eastAsia" w:asciiTheme="minorEastAsia" w:hAnsiTheme="minorEastAsia" w:eastAsiaTheme="minorEastAsia" w:cstheme="minorEastAsia"/>
                <w:snapToGrid w:val="0"/>
                <w:color w:val="auto"/>
                <w:sz w:val="24"/>
                <w:szCs w:val="24"/>
                <w:highlight w:val="none"/>
                <w:u w:val="none"/>
                <w:lang w:eastAsia="zh-CN"/>
              </w:rPr>
              <w:t>投资</w:t>
            </w:r>
            <w:r>
              <w:rPr>
                <w:rFonts w:hint="eastAsia" w:asciiTheme="minorEastAsia" w:hAnsiTheme="minorEastAsia" w:eastAsiaTheme="minorEastAsia" w:cstheme="minorEastAsia"/>
                <w:snapToGrid w:val="0"/>
                <w:color w:val="auto"/>
                <w:sz w:val="24"/>
                <w:szCs w:val="24"/>
                <w:highlight w:val="none"/>
                <w:u w:val="none"/>
                <w:lang w:val="en-US" w:eastAsia="zh-CN"/>
              </w:rPr>
              <w:t>概算</w:t>
            </w:r>
            <w:r>
              <w:rPr>
                <w:rFonts w:hint="eastAsia" w:asciiTheme="minorEastAsia" w:hAnsiTheme="minorEastAsia" w:eastAsiaTheme="minorEastAsia" w:cstheme="minorEastAsia"/>
                <w:snapToGrid w:val="0"/>
                <w:color w:val="auto"/>
                <w:sz w:val="24"/>
                <w:szCs w:val="24"/>
                <w:highlight w:val="none"/>
                <w:u w:val="none"/>
                <w:lang w:eastAsia="zh-CN"/>
              </w:rPr>
              <w:t>及资金</w:t>
            </w:r>
            <w:r>
              <w:rPr>
                <w:rFonts w:hint="eastAsia" w:asciiTheme="minorEastAsia" w:hAnsiTheme="minorEastAsia" w:eastAsiaTheme="minorEastAsia" w:cstheme="minorEastAsia"/>
                <w:snapToGrid w:val="0"/>
                <w:color w:val="auto"/>
                <w:sz w:val="24"/>
                <w:szCs w:val="24"/>
                <w:highlight w:val="none"/>
                <w:u w:val="none"/>
                <w:lang w:val="en-US" w:eastAsia="zh-CN"/>
              </w:rPr>
              <w:t>来源</w:t>
            </w:r>
          </w:p>
        </w:tc>
        <w:tc>
          <w:tcPr>
            <w:tcW w:w="4168" w:type="pct"/>
            <w:vAlign w:val="center"/>
          </w:tcPr>
          <w:p w14:paraId="420B89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napToGrid/>
                <w:color w:val="auto"/>
                <w:kern w:val="0"/>
                <w:sz w:val="24"/>
                <w:szCs w:val="24"/>
                <w:highlight w:val="none"/>
                <w:lang w:val="en-US" w:eastAsia="zh-CN"/>
              </w:rPr>
            </w:pPr>
            <w:r>
              <w:rPr>
                <w:rFonts w:hint="eastAsia" w:ascii="宋体" w:hAnsi="宋体" w:eastAsia="宋体" w:cs="宋体"/>
                <w:b w:val="0"/>
                <w:bCs w:val="0"/>
                <w:snapToGrid/>
                <w:color w:val="auto"/>
                <w:kern w:val="0"/>
                <w:sz w:val="24"/>
                <w:szCs w:val="24"/>
                <w:highlight w:val="none"/>
                <w:lang w:val="en-US" w:eastAsia="zh-CN" w:bidi="ar-SA"/>
              </w:rPr>
              <w:t>项目总投资439.00万元全部用于牛羊调入投资，资金来源为2025年牛羊调出大县奖励资金。</w:t>
            </w:r>
          </w:p>
        </w:tc>
      </w:tr>
      <w:tr w14:paraId="2A3138B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050" w:hRule="atLeast"/>
        </w:trPr>
        <w:tc>
          <w:tcPr>
            <w:tcW w:w="831" w:type="pct"/>
            <w:vAlign w:val="center"/>
          </w:tcPr>
          <w:p w14:paraId="03361471">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Theme="minorEastAsia" w:hAnsiTheme="minorEastAsia" w:eastAsiaTheme="minorEastAsia" w:cstheme="minorEastAsia"/>
                <w:snapToGrid w:val="0"/>
                <w:color w:val="auto"/>
                <w:sz w:val="24"/>
                <w:szCs w:val="24"/>
                <w:highlight w:val="none"/>
                <w:u w:val="none"/>
                <w:lang w:eastAsia="zh-CN"/>
              </w:rPr>
            </w:pPr>
            <w:r>
              <w:rPr>
                <w:rFonts w:hint="eastAsia" w:asciiTheme="minorEastAsia" w:hAnsiTheme="minorEastAsia" w:eastAsiaTheme="minorEastAsia" w:cstheme="minorEastAsia"/>
                <w:snapToGrid w:val="0"/>
                <w:color w:val="auto"/>
                <w:sz w:val="24"/>
                <w:szCs w:val="24"/>
                <w:highlight w:val="none"/>
                <w:u w:val="none"/>
                <w:lang w:eastAsia="zh-CN"/>
              </w:rPr>
              <w:t>效益分析</w:t>
            </w:r>
          </w:p>
        </w:tc>
        <w:tc>
          <w:tcPr>
            <w:tcW w:w="4168" w:type="pct"/>
            <w:vAlign w:val="center"/>
          </w:tcPr>
          <w:p w14:paraId="59E4EF8D">
            <w:pPr>
              <w:keepNext w:val="0"/>
              <w:keepLines w:val="0"/>
              <w:pageBreakBefore w:val="0"/>
              <w:widowControl w:val="0"/>
              <w:kinsoku/>
              <w:wordWrap/>
              <w:overflowPunct/>
              <w:topLinePunct w:val="0"/>
              <w:autoSpaceDE w:val="0"/>
              <w:autoSpaceDN w:val="0"/>
              <w:bidi w:val="0"/>
              <w:adjustRightInd w:val="0"/>
              <w:snapToGrid w:val="0"/>
              <w:spacing w:before="0" w:after="0" w:line="312" w:lineRule="auto"/>
              <w:ind w:left="0" w:right="0" w:firstLine="482" w:firstLineChars="200"/>
              <w:jc w:val="left"/>
              <w:textAlignment w:val="auto"/>
              <w:rPr>
                <w:rFonts w:hint="default" w:asciiTheme="minorEastAsia" w:hAnsiTheme="minorEastAsia" w:eastAsiaTheme="minorEastAsia" w:cstheme="minorEastAsia"/>
                <w:b/>
                <w:bCs/>
                <w:snapToGrid/>
                <w:color w:val="auto"/>
                <w:kern w:val="0"/>
                <w:sz w:val="24"/>
                <w:szCs w:val="24"/>
                <w:highlight w:val="none"/>
                <w:lang w:val="en-US" w:eastAsia="zh-CN"/>
              </w:rPr>
            </w:pPr>
            <w:r>
              <w:rPr>
                <w:rFonts w:hint="eastAsia" w:asciiTheme="minorEastAsia" w:hAnsiTheme="minorEastAsia" w:eastAsiaTheme="minorEastAsia" w:cstheme="minorEastAsia"/>
                <w:b/>
                <w:bCs/>
                <w:snapToGrid/>
                <w:color w:val="auto"/>
                <w:kern w:val="0"/>
                <w:sz w:val="24"/>
                <w:szCs w:val="24"/>
                <w:highlight w:val="none"/>
                <w:lang w:val="en-US" w:eastAsia="zh-CN"/>
              </w:rPr>
              <w:t>1、经济效益</w:t>
            </w:r>
          </w:p>
          <w:p w14:paraId="6C467AB5">
            <w:pPr>
              <w:pStyle w:val="4"/>
              <w:keepNext w:val="0"/>
              <w:keepLines w:val="0"/>
              <w:pageBreakBefore w:val="0"/>
              <w:widowControl w:val="0"/>
              <w:kinsoku/>
              <w:wordWrap/>
              <w:overflowPunct/>
              <w:topLinePunct w:val="0"/>
              <w:autoSpaceDE w:val="0"/>
              <w:autoSpaceDN w:val="0"/>
              <w:bidi w:val="0"/>
              <w:adjustRightInd w:val="0"/>
              <w:snapToGrid w:val="0"/>
              <w:spacing w:before="260" w:after="260" w:line="360" w:lineRule="auto"/>
              <w:ind w:right="0" w:firstLine="480" w:firstLineChars="200"/>
              <w:jc w:val="both"/>
              <w:textAlignment w:val="auto"/>
              <w:rPr>
                <w:rFonts w:hint="default" w:ascii="宋体" w:hAnsi="宋体" w:eastAsia="宋体" w:cs="宋体"/>
                <w:b w:val="0"/>
                <w:bCs w:val="0"/>
                <w:snapToGrid/>
                <w:color w:val="auto"/>
                <w:kern w:val="0"/>
                <w:sz w:val="24"/>
                <w:szCs w:val="24"/>
                <w:highlight w:val="none"/>
                <w:lang w:val="en-US" w:eastAsia="zh-CN" w:bidi="ar-SA"/>
              </w:rPr>
            </w:pPr>
            <w:r>
              <w:rPr>
                <w:rFonts w:hint="eastAsia" w:ascii="宋体" w:hAnsi="宋体" w:eastAsia="宋体" w:cs="宋体"/>
                <w:b w:val="0"/>
                <w:bCs w:val="0"/>
                <w:snapToGrid/>
                <w:color w:val="auto"/>
                <w:kern w:val="0"/>
                <w:sz w:val="24"/>
                <w:szCs w:val="24"/>
                <w:highlight w:val="none"/>
                <w:lang w:val="en-US" w:eastAsia="zh-CN" w:bidi="ar-SA"/>
              </w:rPr>
              <w:t>项目投产后，预计引进的1445只能繁母羊，年繁活羔羊约1230只，所有羔羊6月龄出栏，每只羔羊出售按目前市场价格0.06万元计，年销售额为73.8万元（毛收入），除去羔羊饲养成本每只0.02万元，合计24.6万元，年纯利润约49万元左右。引进的590头能繁母牛，年繁活犊牛290头，所有犊牛按饲养到周岁估价，每头犊牛市场价格每头0.15万元计，年销售额为43.5万元（毛收入），除去犊牛饲养成本每只0.05万元，合计14.5万元，年纯利润约29万元左右。</w:t>
            </w:r>
          </w:p>
          <w:p w14:paraId="6F10A706">
            <w:pPr>
              <w:keepNext w:val="0"/>
              <w:keepLines w:val="0"/>
              <w:pageBreakBefore w:val="0"/>
              <w:widowControl w:val="0"/>
              <w:kinsoku/>
              <w:wordWrap/>
              <w:overflowPunct/>
              <w:topLinePunct w:val="0"/>
              <w:autoSpaceDE w:val="0"/>
              <w:autoSpaceDN w:val="0"/>
              <w:bidi w:val="0"/>
              <w:adjustRightInd w:val="0"/>
              <w:snapToGrid w:val="0"/>
              <w:spacing w:before="0" w:after="0" w:line="312" w:lineRule="auto"/>
              <w:ind w:left="0" w:right="0" w:firstLine="482" w:firstLineChars="200"/>
              <w:jc w:val="left"/>
              <w:textAlignment w:val="auto"/>
              <w:rPr>
                <w:rFonts w:hint="eastAsia" w:asciiTheme="minorEastAsia" w:hAnsiTheme="minorEastAsia" w:eastAsiaTheme="minorEastAsia" w:cstheme="minorEastAsia"/>
                <w:b/>
                <w:bCs/>
                <w:snapToGrid/>
                <w:color w:val="auto"/>
                <w:kern w:val="0"/>
                <w:sz w:val="24"/>
                <w:szCs w:val="24"/>
                <w:highlight w:val="none"/>
                <w:lang w:val="en-US" w:eastAsia="zh-CN"/>
              </w:rPr>
            </w:pPr>
            <w:r>
              <w:rPr>
                <w:rFonts w:hint="eastAsia" w:asciiTheme="minorEastAsia" w:hAnsiTheme="minorEastAsia" w:eastAsiaTheme="minorEastAsia" w:cstheme="minorEastAsia"/>
                <w:b/>
                <w:bCs/>
                <w:snapToGrid/>
                <w:color w:val="auto"/>
                <w:kern w:val="0"/>
                <w:sz w:val="24"/>
                <w:szCs w:val="24"/>
                <w:highlight w:val="none"/>
                <w:lang w:val="en-US" w:eastAsia="zh-CN"/>
              </w:rPr>
              <w:t>2.社会效益</w:t>
            </w:r>
          </w:p>
          <w:p w14:paraId="0BD4F7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napToGrid/>
                <w:color w:val="auto"/>
                <w:kern w:val="0"/>
                <w:sz w:val="24"/>
                <w:szCs w:val="24"/>
                <w:highlight w:val="none"/>
                <w:lang w:val="en-US" w:eastAsia="zh-CN" w:bidi="ar-SA"/>
              </w:rPr>
            </w:pPr>
            <w:r>
              <w:rPr>
                <w:rFonts w:hint="eastAsia" w:ascii="宋体" w:hAnsi="宋体" w:eastAsia="宋体" w:cs="宋体"/>
                <w:b w:val="0"/>
                <w:bCs w:val="0"/>
                <w:snapToGrid/>
                <w:color w:val="auto"/>
                <w:kern w:val="0"/>
                <w:sz w:val="24"/>
                <w:szCs w:val="24"/>
                <w:highlight w:val="none"/>
                <w:lang w:val="en-US" w:eastAsia="zh-CN" w:bidi="ar-SA"/>
              </w:rPr>
              <w:t>本项目通过将优质高原型藏系能繁母羊与牦牛能繁母牛分配给指定村集体合作社饲养，不仅有效推动合作社畜牧养殖规模化、标准化发展，壮大村集体经济规模，优化种畜结构以提升养殖效益和市场竞争力，还能通过劳务用工及创造畜禽饲养、疫病防控等相关就业岗位，增加农户经济收入，吸纳剩余劳动力尤其是农村留守人员，减少劳动力外流以稳定乡村人口。同时配套开展养殖技术指导培训，帮助合作社成员及周边农户掌握先进技术，打破传统粗放养殖格局，推动养殖理念与模式转型升级，提升区域畜牧产业整体技术水平和抗风险能力。</w:t>
            </w:r>
          </w:p>
          <w:p w14:paraId="696BAAB2">
            <w:pPr>
              <w:keepNext w:val="0"/>
              <w:keepLines w:val="0"/>
              <w:pageBreakBefore w:val="0"/>
              <w:widowControl w:val="0"/>
              <w:kinsoku/>
              <w:wordWrap/>
              <w:overflowPunct/>
              <w:topLinePunct w:val="0"/>
              <w:autoSpaceDE w:val="0"/>
              <w:autoSpaceDN w:val="0"/>
              <w:bidi w:val="0"/>
              <w:adjustRightInd w:val="0"/>
              <w:snapToGrid w:val="0"/>
              <w:spacing w:before="0" w:after="0" w:line="312" w:lineRule="auto"/>
              <w:ind w:left="0" w:right="0" w:firstLine="482" w:firstLineChars="200"/>
              <w:jc w:val="left"/>
              <w:textAlignment w:val="auto"/>
              <w:rPr>
                <w:rFonts w:hint="eastAsia" w:asciiTheme="minorEastAsia" w:hAnsiTheme="minorEastAsia" w:eastAsiaTheme="minorEastAsia" w:cstheme="minorEastAsia"/>
                <w:b/>
                <w:bCs/>
                <w:snapToGrid/>
                <w:color w:val="auto"/>
                <w:kern w:val="0"/>
                <w:sz w:val="24"/>
                <w:szCs w:val="24"/>
                <w:highlight w:val="none"/>
                <w:lang w:val="en-US" w:eastAsia="zh-CN"/>
              </w:rPr>
            </w:pPr>
            <w:r>
              <w:rPr>
                <w:rFonts w:hint="eastAsia" w:asciiTheme="minorEastAsia" w:hAnsiTheme="minorEastAsia" w:eastAsiaTheme="minorEastAsia" w:cstheme="minorEastAsia"/>
                <w:b/>
                <w:bCs/>
                <w:snapToGrid/>
                <w:color w:val="auto"/>
                <w:kern w:val="0"/>
                <w:sz w:val="24"/>
                <w:szCs w:val="24"/>
                <w:highlight w:val="none"/>
                <w:lang w:val="en-US" w:eastAsia="zh-CN"/>
              </w:rPr>
              <w:t>3.生态效益</w:t>
            </w:r>
          </w:p>
          <w:p w14:paraId="5A1ED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lang w:val="en-US" w:eastAsia="zh-CN"/>
              </w:rPr>
            </w:pPr>
            <w:r>
              <w:rPr>
                <w:rFonts w:hint="eastAsia" w:ascii="宋体" w:hAnsi="宋体" w:eastAsia="宋体" w:cs="宋体"/>
                <w:b w:val="0"/>
                <w:bCs w:val="0"/>
                <w:snapToGrid/>
                <w:color w:val="auto"/>
                <w:kern w:val="0"/>
                <w:sz w:val="24"/>
                <w:szCs w:val="24"/>
                <w:highlight w:val="none"/>
                <w:lang w:val="en-US" w:eastAsia="zh-CN" w:bidi="ar-SA"/>
              </w:rPr>
              <w:t>项目实施完成后，由各村合作社进行集中饲养，不仅可提高饲草料利用率，降低对天然草场的压力，对于持续维持区域草畜动态平衡，还对改善生态环境具有积极意义。同时项目实施过程中，对养殖粪污进行科学发酵处理，实现无害化的同时可产出有机肥，推广“草--畜--肥-草”的循环生产模式，对改善项目区环境构建高原安全生态屏障具有积极意义。</w:t>
            </w:r>
          </w:p>
        </w:tc>
      </w:tr>
    </w:tbl>
    <w:p w14:paraId="1FADB4ED">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0" w:firstLineChars="0"/>
        <w:textAlignment w:val="auto"/>
        <w:rPr>
          <w:rFonts w:hint="eastAsia" w:asciiTheme="minorEastAsia" w:hAnsiTheme="minorEastAsia" w:eastAsiaTheme="minorEastAsia" w:cstheme="minorEastAsia"/>
          <w:color w:val="auto"/>
          <w:sz w:val="24"/>
          <w:szCs w:val="24"/>
          <w:highlight w:val="none"/>
        </w:rPr>
        <w:sectPr>
          <w:pgSz w:w="11905" w:h="16838"/>
          <w:pgMar w:top="1417" w:right="1134" w:bottom="1417" w:left="1701" w:header="0" w:footer="850" w:gutter="0"/>
          <w:pgBorders>
            <w:top w:val="none" w:sz="0" w:space="0"/>
            <w:left w:val="none" w:sz="0" w:space="0"/>
            <w:bottom w:val="none" w:sz="0" w:space="0"/>
            <w:right w:val="none" w:sz="0" w:space="0"/>
          </w:pgBorders>
          <w:pgNumType w:fmt="decimal"/>
          <w:cols w:space="0" w:num="1"/>
          <w:rtlGutter w:val="0"/>
          <w:docGrid w:linePitch="442" w:charSpace="0"/>
        </w:sectPr>
      </w:pPr>
    </w:p>
    <w:p w14:paraId="52CAB93F">
      <w:pPr>
        <w:jc w:val="both"/>
        <w:rPr>
          <w:rFonts w:hint="eastAsia"/>
          <w:lang w:eastAsia="zh-CN"/>
        </w:rPr>
      </w:pPr>
      <w:bookmarkStart w:id="225" w:name="_Toc10916"/>
      <w:r>
        <w:rPr>
          <w:rFonts w:hint="eastAsia" w:asciiTheme="minorEastAsia" w:hAnsiTheme="minorEastAsia" w:eastAsiaTheme="minorEastAsia" w:cstheme="minorEastAsia"/>
          <w:b/>
          <w:bCs/>
          <w:color w:val="auto"/>
          <w:sz w:val="30"/>
          <w:szCs w:val="30"/>
          <w:highlight w:val="none"/>
          <w:shd w:val="clear" w:color="auto" w:fill="FFFFFF"/>
          <w:lang w:val="zh-TW" w:bidi="zh-TW"/>
        </w:rPr>
        <w:t>附</w:t>
      </w:r>
      <w:r>
        <w:rPr>
          <w:rFonts w:hint="eastAsia" w:asciiTheme="minorEastAsia" w:hAnsiTheme="minorEastAsia" w:eastAsiaTheme="minorEastAsia" w:cstheme="minorEastAsia"/>
          <w:b/>
          <w:bCs/>
          <w:color w:val="auto"/>
          <w:sz w:val="30"/>
          <w:szCs w:val="30"/>
          <w:highlight w:val="none"/>
          <w:shd w:val="clear" w:color="auto" w:fill="FFFFFF"/>
          <w:lang w:val="zh-TW" w:eastAsia="zh-CN" w:bidi="zh-TW"/>
        </w:rPr>
        <w:t>件</w:t>
      </w:r>
      <w:r>
        <w:rPr>
          <w:rFonts w:hint="eastAsia" w:asciiTheme="minorEastAsia" w:hAnsiTheme="minorEastAsia" w:eastAsiaTheme="minorEastAsia" w:cstheme="minorEastAsia"/>
          <w:b/>
          <w:bCs/>
          <w:color w:val="auto"/>
          <w:sz w:val="30"/>
          <w:szCs w:val="30"/>
          <w:highlight w:val="none"/>
          <w:shd w:val="clear" w:color="auto" w:fill="FFFFFF"/>
          <w:lang w:val="en-US" w:eastAsia="zh-CN" w:bidi="zh-TW"/>
        </w:rPr>
        <w:t xml:space="preserve">二             </w:t>
      </w:r>
      <w:bookmarkEnd w:id="225"/>
      <w:r>
        <w:rPr>
          <w:rFonts w:hint="eastAsia" w:ascii="仿宋_GB2312" w:hAnsi="仿宋_GB2312" w:eastAsia="仿宋_GB2312" w:cs="仿宋_GB2312"/>
          <w:b/>
          <w:sz w:val="32"/>
          <w:szCs w:val="32"/>
          <w:lang w:val="en-US" w:eastAsia="zh-CN"/>
        </w:rPr>
        <w:t xml:space="preserve">       </w:t>
      </w:r>
      <w:r>
        <w:rPr>
          <w:rFonts w:hint="eastAsia"/>
          <w:b/>
          <w:bCs/>
          <w:sz w:val="30"/>
          <w:szCs w:val="30"/>
          <w:lang w:eastAsia="zh-CN"/>
        </w:rPr>
        <w:t>绩效目标表</w:t>
      </w:r>
    </w:p>
    <w:tbl>
      <w:tblPr>
        <w:tblStyle w:val="23"/>
        <w:tblW w:w="9503" w:type="dxa"/>
        <w:tblInd w:w="-5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784"/>
        <w:gridCol w:w="2066"/>
        <w:gridCol w:w="2968"/>
        <w:gridCol w:w="2085"/>
      </w:tblGrid>
      <w:tr w14:paraId="6D65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3BE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项目名称</w:t>
            </w:r>
          </w:p>
        </w:tc>
        <w:tc>
          <w:tcPr>
            <w:tcW w:w="7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FCCC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共和县2025年牛羊调出大县奖励资金建设项目</w:t>
            </w:r>
          </w:p>
        </w:tc>
      </w:tr>
      <w:tr w14:paraId="5F4E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5F3E">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所属专项</w:t>
            </w:r>
          </w:p>
        </w:tc>
        <w:tc>
          <w:tcPr>
            <w:tcW w:w="71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B64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2025年牛羊调出大县奖励资金</w:t>
            </w:r>
          </w:p>
        </w:tc>
      </w:tr>
      <w:tr w14:paraId="4C69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076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省级主管部门</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06D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青海省农业农村厅</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8DA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市（州）级财政部门</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DE9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海南州财政局</w:t>
            </w:r>
          </w:p>
        </w:tc>
      </w:tr>
      <w:tr w14:paraId="7A7D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383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市（州）级主管部门</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68D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海南州农牧局</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8BEB">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具体实施单位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EC9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共和县农牧业综合服务中心</w:t>
            </w:r>
          </w:p>
        </w:tc>
      </w:tr>
      <w:tr w14:paraId="1BC5C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38A3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资金情况                    （万元）</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13E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年度资金总额</w:t>
            </w:r>
          </w:p>
        </w:tc>
        <w:tc>
          <w:tcPr>
            <w:tcW w:w="5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E3F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439</w:t>
            </w:r>
          </w:p>
        </w:tc>
      </w:tr>
      <w:tr w14:paraId="3498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C6C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DAD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其中：财政资金</w:t>
            </w:r>
          </w:p>
        </w:tc>
        <w:tc>
          <w:tcPr>
            <w:tcW w:w="5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367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439</w:t>
            </w:r>
          </w:p>
        </w:tc>
      </w:tr>
      <w:tr w14:paraId="4A2E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42B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8E7E">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其他资金</w:t>
            </w:r>
          </w:p>
        </w:tc>
        <w:tc>
          <w:tcPr>
            <w:tcW w:w="5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A0D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r>
      <w:tr w14:paraId="798B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441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总                       体                      目                       标</w:t>
            </w:r>
          </w:p>
        </w:tc>
        <w:tc>
          <w:tcPr>
            <w:tcW w:w="8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122B3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napToGrid/>
                <w:color w:val="auto"/>
                <w:kern w:val="0"/>
                <w:sz w:val="24"/>
                <w:szCs w:val="24"/>
                <w:highlight w:val="none"/>
                <w:lang w:val="en-US" w:eastAsia="zh-CN" w:bidi="ar-SA"/>
              </w:rPr>
              <w:t>通过项目实施，引进高原型藏系能繁母羊1445只，高原型牦牛能繁母牛590头，预计年销售额为117.3万元（毛收入），年纯利润约78万元左右。预计牦牛、藏羊产犊（羔）率较原有普通母牛、母羊提升10%，成活率较普通母牛、母羊提升5%，出生体重提升10%。</w:t>
            </w:r>
          </w:p>
        </w:tc>
      </w:tr>
      <w:tr w14:paraId="5FFC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B74E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绩       效        指        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13E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一级指标</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9F2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二级指标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1E7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三级指标</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5C1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指标值</w:t>
            </w:r>
          </w:p>
        </w:tc>
      </w:tr>
      <w:tr w14:paraId="199A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098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BAE4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产标</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CD6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8BC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引进高原型藏系母羊</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D48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≥1445只</w:t>
            </w:r>
          </w:p>
        </w:tc>
      </w:tr>
      <w:tr w14:paraId="0AB9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25CE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97D2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B1A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1FF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引进高原型牦牛能繁母牛</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A60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≥590头</w:t>
            </w:r>
          </w:p>
        </w:tc>
      </w:tr>
      <w:tr w14:paraId="4FEA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9D7B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5238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490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质量指标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27E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验收合格率</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718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100%</w:t>
            </w:r>
          </w:p>
        </w:tc>
      </w:tr>
      <w:tr w14:paraId="43AEA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A659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619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240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成本指标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9B2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总投资</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EC7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≤439万元</w:t>
            </w:r>
          </w:p>
        </w:tc>
      </w:tr>
      <w:tr w14:paraId="7004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5AB7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83C4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效益指标</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DA2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经济效益指标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CE0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年销售额（万元）</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ABB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≥117.3</w:t>
            </w:r>
          </w:p>
        </w:tc>
      </w:tr>
      <w:tr w14:paraId="675C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55E5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1784" w:type="dxa"/>
            <w:vMerge w:val="continue"/>
            <w:tcBorders>
              <w:left w:val="single" w:color="000000" w:sz="4" w:space="0"/>
              <w:right w:val="single" w:color="000000" w:sz="4" w:space="0"/>
            </w:tcBorders>
            <w:shd w:val="clear" w:color="auto" w:fill="auto"/>
            <w:vAlign w:val="center"/>
          </w:tcPr>
          <w:p w14:paraId="4343BCFB">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3AE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社会效益指标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D27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提高种畜良种率</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21A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明显提高</w:t>
            </w:r>
          </w:p>
        </w:tc>
      </w:tr>
      <w:tr w14:paraId="2597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00B5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1D1C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583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生态效益指标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068E">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草原生态环境</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B2B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明显改善</w:t>
            </w:r>
          </w:p>
        </w:tc>
      </w:tr>
      <w:tr w14:paraId="6D92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6C20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DF9F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9F5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可持续影响指标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99F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养殖利用年限</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14A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≥3年</w:t>
            </w:r>
          </w:p>
        </w:tc>
      </w:tr>
      <w:tr w14:paraId="125B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3A38E">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E7FE">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满意度指标</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F69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服务对象                                                                                            满意度指标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816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指标：收益群众满意度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333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≥95%</w:t>
            </w:r>
          </w:p>
        </w:tc>
      </w:tr>
    </w:tbl>
    <w:p w14:paraId="1E5B700B">
      <w:pPr>
        <w:rPr>
          <w:rFonts w:hint="eastAsia" w:asciiTheme="minorEastAsia" w:hAnsiTheme="minorEastAsia" w:eastAsiaTheme="minorEastAsia" w:cstheme="minorEastAsia"/>
          <w:b/>
          <w:bCs/>
          <w:color w:val="auto"/>
          <w:sz w:val="30"/>
          <w:szCs w:val="30"/>
          <w:highlight w:val="none"/>
          <w:shd w:val="clear" w:color="auto" w:fill="FFFFFF"/>
          <w:lang w:val="zh-TW" w:bidi="zh-TW"/>
        </w:rPr>
      </w:pPr>
      <w:r>
        <w:rPr>
          <w:rFonts w:hint="eastAsia" w:asciiTheme="minorEastAsia" w:hAnsiTheme="minorEastAsia" w:eastAsiaTheme="minorEastAsia" w:cstheme="minorEastAsia"/>
          <w:b/>
          <w:bCs/>
          <w:color w:val="auto"/>
          <w:sz w:val="30"/>
          <w:szCs w:val="30"/>
          <w:highlight w:val="none"/>
          <w:shd w:val="clear" w:color="auto" w:fill="FFFFFF"/>
          <w:lang w:val="zh-TW" w:bidi="zh-TW"/>
        </w:rPr>
        <w:br w:type="page"/>
      </w:r>
    </w:p>
    <w:p w14:paraId="7D5B314D">
      <w:pPr>
        <w:pStyle w:val="40"/>
        <w:shd w:val="clear"/>
        <w:spacing w:line="360" w:lineRule="auto"/>
        <w:ind w:left="0" w:leftChars="0" w:firstLine="0" w:firstLineChars="0"/>
        <w:outlineLvl w:val="1"/>
        <w:rPr>
          <w:rFonts w:hint="eastAsia" w:ascii="宋体" w:hAnsi="宋体" w:eastAsia="宋体" w:cs="Times New Roman"/>
          <w:b/>
          <w:bCs/>
          <w:color w:val="auto"/>
          <w:kern w:val="2"/>
          <w:sz w:val="28"/>
          <w:szCs w:val="28"/>
          <w:highlight w:val="none"/>
          <w:lang w:val="en-US" w:eastAsia="zh-CN" w:bidi="ar-SA"/>
        </w:rPr>
      </w:pPr>
      <w:bookmarkStart w:id="226" w:name="_Toc3843"/>
      <w:bookmarkStart w:id="227" w:name="_Toc28060"/>
      <w:bookmarkStart w:id="228" w:name="_Toc7715"/>
      <w:r>
        <w:rPr>
          <w:rFonts w:hint="eastAsia" w:ascii="Times New Roman" w:hAnsi="Times New Roman" w:eastAsia="宋体" w:cs="Times New Roman"/>
          <w:b/>
          <w:bCs/>
          <w:color w:val="auto"/>
          <w:kern w:val="2"/>
          <w:sz w:val="28"/>
          <w:szCs w:val="28"/>
          <w:highlight w:val="none"/>
          <w:lang w:val="en-US" w:eastAsia="zh-CN" w:bidi="ar-SA"/>
        </w:rPr>
        <w:t>附件三：</w:t>
      </w:r>
      <w:bookmarkEnd w:id="226"/>
      <w:bookmarkEnd w:id="227"/>
      <w:bookmarkStart w:id="229" w:name="_Toc14407"/>
      <w:bookmarkStart w:id="230" w:name="_Toc13126"/>
      <w:r>
        <w:rPr>
          <w:rFonts w:hint="eastAsia" w:ascii="宋体" w:hAnsi="宋体" w:eastAsia="宋体" w:cs="Times New Roman"/>
          <w:b/>
          <w:bCs/>
          <w:color w:val="auto"/>
          <w:kern w:val="2"/>
          <w:sz w:val="28"/>
          <w:szCs w:val="28"/>
          <w:highlight w:val="none"/>
          <w:lang w:val="en-US" w:eastAsia="zh-CN" w:bidi="ar-SA"/>
        </w:rPr>
        <w:t>承诺书</w:t>
      </w:r>
      <w:bookmarkEnd w:id="228"/>
      <w:bookmarkEnd w:id="229"/>
      <w:bookmarkEnd w:id="230"/>
    </w:p>
    <w:p w14:paraId="66BCA41B">
      <w:pPr>
        <w:shd w:val="clear"/>
        <w:jc w:val="center"/>
        <w:rPr>
          <w:rFonts w:hint="eastAsia" w:ascii="宋体" w:hAnsi="宋体" w:eastAsia="宋体" w:cs="宋体"/>
          <w:b/>
          <w:bCs/>
          <w:color w:val="auto"/>
          <w:sz w:val="32"/>
          <w:szCs w:val="40"/>
          <w:highlight w:val="none"/>
          <w:lang w:val="en-US" w:eastAsia="zh-CN"/>
        </w:rPr>
      </w:pPr>
      <w:r>
        <w:rPr>
          <w:rFonts w:hint="eastAsia" w:ascii="宋体" w:hAnsi="宋体" w:eastAsia="宋体" w:cs="宋体"/>
          <w:b/>
          <w:bCs/>
          <w:color w:val="auto"/>
          <w:sz w:val="32"/>
          <w:szCs w:val="40"/>
          <w:highlight w:val="none"/>
          <w:lang w:val="en-US" w:eastAsia="zh-CN"/>
        </w:rPr>
        <w:t>承诺书</w:t>
      </w:r>
    </w:p>
    <w:p w14:paraId="26B3524C">
      <w:pPr>
        <w:shd w:val="clear"/>
        <w:rPr>
          <w:rFonts w:hint="eastAsia" w:ascii="仿宋_GB2312" w:hAnsi="仿宋_GB2312" w:eastAsia="仿宋_GB2312" w:cs="仿宋_GB2312"/>
          <w:color w:val="auto"/>
          <w:highlight w:val="none"/>
          <w:lang w:val="en-US" w:eastAsia="zh-CN"/>
        </w:rPr>
      </w:pPr>
    </w:p>
    <w:p w14:paraId="4EFA5948">
      <w:pPr>
        <w:keepNext w:val="0"/>
        <w:keepLines w:val="0"/>
        <w:pageBreakBefore w:val="0"/>
        <w:widowControl/>
        <w:shd w:val="clear"/>
        <w:kinsoku w:val="0"/>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color w:val="auto"/>
          <w:kern w:val="28"/>
          <w:sz w:val="24"/>
          <w:szCs w:val="24"/>
          <w:highlight w:val="none"/>
          <w:lang w:val="en-US" w:eastAsia="zh-CN"/>
        </w:rPr>
      </w:pPr>
      <w:r>
        <w:rPr>
          <w:rFonts w:hint="eastAsia" w:ascii="仿宋_GB2312" w:hAnsi="仿宋_GB2312" w:eastAsia="仿宋_GB2312" w:cs="仿宋_GB2312"/>
          <w:b/>
          <w:bCs/>
          <w:color w:val="auto"/>
          <w:kern w:val="28"/>
          <w:sz w:val="24"/>
          <w:szCs w:val="24"/>
          <w:highlight w:val="none"/>
          <w:lang w:val="en-US" w:eastAsia="zh-CN"/>
        </w:rPr>
        <w:t>我单位承诺本次审查的《共和县2025年牛羊调出大县奖励资金建设项目》，无重复立项批复情况，提供的相关资料均为真实有效，自愿承担不实承诺的全部责任。</w:t>
      </w:r>
    </w:p>
    <w:p w14:paraId="0E25EB32">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kern w:val="28"/>
          <w:sz w:val="24"/>
          <w:szCs w:val="24"/>
          <w:highlight w:val="none"/>
          <w:lang w:val="en-US" w:eastAsia="zh-CN"/>
        </w:rPr>
      </w:pPr>
    </w:p>
    <w:p w14:paraId="04F6B57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kern w:val="28"/>
          <w:sz w:val="24"/>
          <w:szCs w:val="24"/>
          <w:highlight w:val="none"/>
          <w:lang w:val="en-US" w:eastAsia="zh-CN"/>
        </w:rPr>
      </w:pPr>
      <w:r>
        <w:rPr>
          <w:rFonts w:hint="eastAsia" w:ascii="仿宋_GB2312" w:hAnsi="仿宋_GB2312" w:eastAsia="仿宋_GB2312" w:cs="仿宋_GB2312"/>
          <w:b/>
          <w:bCs/>
          <w:color w:val="auto"/>
          <w:kern w:val="28"/>
          <w:sz w:val="24"/>
          <w:szCs w:val="24"/>
          <w:highlight w:val="none"/>
          <w:lang w:val="en-US" w:eastAsia="zh-CN"/>
        </w:rPr>
        <w:drawing>
          <wp:anchor distT="0" distB="0" distL="114300" distR="114300" simplePos="0" relativeHeight="251661312" behindDoc="0" locked="0" layoutInCell="1" allowOverlap="1">
            <wp:simplePos x="0" y="0"/>
            <wp:positionH relativeFrom="column">
              <wp:posOffset>3705225</wp:posOffset>
            </wp:positionH>
            <wp:positionV relativeFrom="paragraph">
              <wp:posOffset>6350</wp:posOffset>
            </wp:positionV>
            <wp:extent cx="1457325" cy="1357630"/>
            <wp:effectExtent l="0" t="0" r="0" b="13970"/>
            <wp:wrapSquare wrapText="bothSides"/>
            <wp:docPr id="3" name="图片 3" descr="承诺书章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承诺书章子"/>
                    <pic:cNvPicPr>
                      <a:picLocks noChangeAspect="1"/>
                    </pic:cNvPicPr>
                  </pic:nvPicPr>
                  <pic:blipFill>
                    <a:blip r:embed="rId11"/>
                    <a:stretch>
                      <a:fillRect/>
                    </a:stretch>
                  </pic:blipFill>
                  <pic:spPr>
                    <a:xfrm>
                      <a:off x="0" y="0"/>
                      <a:ext cx="1457325" cy="1357630"/>
                    </a:xfrm>
                    <a:prstGeom prst="rect">
                      <a:avLst/>
                    </a:prstGeom>
                  </pic:spPr>
                </pic:pic>
              </a:graphicData>
            </a:graphic>
          </wp:anchor>
        </w:drawing>
      </w:r>
    </w:p>
    <w:p w14:paraId="4155E44B">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kern w:val="28"/>
          <w:sz w:val="24"/>
          <w:szCs w:val="24"/>
          <w:highlight w:val="none"/>
          <w:lang w:val="en-US" w:eastAsia="zh-CN"/>
        </w:rPr>
      </w:pPr>
    </w:p>
    <w:p w14:paraId="2AF5B657">
      <w:pPr>
        <w:keepNext w:val="0"/>
        <w:keepLines w:val="0"/>
        <w:pageBreakBefore w:val="0"/>
        <w:widowControl w:val="0"/>
        <w:shd w:val="clear"/>
        <w:kinsoku/>
        <w:wordWrap/>
        <w:overflowPunct/>
        <w:topLinePunct w:val="0"/>
        <w:autoSpaceDE/>
        <w:autoSpaceDN/>
        <w:bidi w:val="0"/>
        <w:adjustRightInd/>
        <w:snapToGrid/>
        <w:spacing w:line="360" w:lineRule="auto"/>
        <w:ind w:firstLine="4096" w:firstLineChars="1700"/>
        <w:textAlignment w:val="auto"/>
        <w:rPr>
          <w:rFonts w:hint="eastAsia" w:ascii="仿宋_GB2312" w:hAnsi="仿宋_GB2312" w:eastAsia="仿宋_GB2312" w:cs="仿宋_GB2312"/>
          <w:b/>
          <w:bCs/>
          <w:color w:val="auto"/>
          <w:kern w:val="28"/>
          <w:sz w:val="24"/>
          <w:szCs w:val="24"/>
          <w:highlight w:val="none"/>
          <w:lang w:val="en-US" w:eastAsia="zh-CN"/>
        </w:rPr>
      </w:pPr>
      <w:r>
        <w:rPr>
          <w:rFonts w:hint="eastAsia" w:ascii="仿宋_GB2312" w:hAnsi="仿宋_GB2312" w:eastAsia="仿宋_GB2312" w:cs="仿宋_GB2312"/>
          <w:b/>
          <w:bCs/>
          <w:color w:val="auto"/>
          <w:kern w:val="28"/>
          <w:sz w:val="24"/>
          <w:szCs w:val="24"/>
          <w:highlight w:val="none"/>
          <w:lang w:val="en-US" w:eastAsia="zh-CN"/>
        </w:rPr>
        <w:t>法人签（章）：</w:t>
      </w:r>
    </w:p>
    <w:p w14:paraId="7A078CAC">
      <w:pPr>
        <w:keepNext w:val="0"/>
        <w:keepLines w:val="0"/>
        <w:pageBreakBefore w:val="0"/>
        <w:widowControl w:val="0"/>
        <w:shd w:val="clear"/>
        <w:kinsoku/>
        <w:wordWrap/>
        <w:overflowPunct/>
        <w:topLinePunct w:val="0"/>
        <w:autoSpaceDE/>
        <w:autoSpaceDN/>
        <w:bidi w:val="0"/>
        <w:adjustRightInd/>
        <w:snapToGrid/>
        <w:spacing w:line="360" w:lineRule="auto"/>
        <w:ind w:firstLine="4096" w:firstLineChars="1700"/>
        <w:textAlignment w:val="auto"/>
        <w:rPr>
          <w:rFonts w:hint="eastAsia" w:ascii="仿宋_GB2312" w:hAnsi="仿宋_GB2312" w:eastAsia="仿宋_GB2312" w:cs="仿宋_GB2312"/>
          <w:b/>
          <w:bCs/>
          <w:color w:val="auto"/>
          <w:kern w:val="28"/>
          <w:sz w:val="24"/>
          <w:szCs w:val="24"/>
          <w:highlight w:val="none"/>
          <w:lang w:val="en-US" w:eastAsia="zh-CN"/>
        </w:rPr>
      </w:pPr>
      <w:r>
        <w:rPr>
          <w:rFonts w:hint="eastAsia" w:ascii="仿宋_GB2312" w:hAnsi="仿宋_GB2312" w:eastAsia="仿宋_GB2312" w:cs="仿宋_GB2312"/>
          <w:b/>
          <w:bCs/>
          <w:color w:val="auto"/>
          <w:kern w:val="28"/>
          <w:sz w:val="24"/>
          <w:szCs w:val="24"/>
          <w:highlight w:val="none"/>
          <w:lang w:val="en-US" w:eastAsia="zh-CN"/>
        </w:rPr>
        <w:t>单位（盖章）：</w:t>
      </w:r>
    </w:p>
    <w:p w14:paraId="67839886">
      <w:pPr>
        <w:keepNext w:val="0"/>
        <w:keepLines w:val="0"/>
        <w:pageBreakBefore w:val="0"/>
        <w:widowControl w:val="0"/>
        <w:shd w:val="clear"/>
        <w:kinsoku/>
        <w:wordWrap/>
        <w:overflowPunct/>
        <w:topLinePunct w:val="0"/>
        <w:autoSpaceDE/>
        <w:autoSpaceDN/>
        <w:bidi w:val="0"/>
        <w:adjustRightInd/>
        <w:snapToGrid/>
        <w:spacing w:line="360" w:lineRule="auto"/>
        <w:ind w:firstLine="4819" w:firstLineChars="2000"/>
        <w:textAlignment w:val="auto"/>
        <w:rPr>
          <w:rFonts w:hint="eastAsia" w:ascii="仿宋_GB2312" w:hAnsi="仿宋_GB2312" w:eastAsia="仿宋_GB2312" w:cs="仿宋_GB2312"/>
          <w:b/>
          <w:bCs/>
          <w:color w:val="auto"/>
          <w:kern w:val="28"/>
          <w:sz w:val="24"/>
          <w:szCs w:val="24"/>
          <w:highlight w:val="none"/>
          <w:lang w:val="en-US" w:eastAsia="zh-CN"/>
        </w:rPr>
      </w:pPr>
    </w:p>
    <w:p w14:paraId="3AABCDC8">
      <w:pPr>
        <w:keepNext w:val="0"/>
        <w:keepLines w:val="0"/>
        <w:pageBreakBefore w:val="0"/>
        <w:widowControl w:val="0"/>
        <w:shd w:val="clear"/>
        <w:kinsoku/>
        <w:wordWrap/>
        <w:overflowPunct/>
        <w:topLinePunct w:val="0"/>
        <w:autoSpaceDE/>
        <w:autoSpaceDN/>
        <w:bidi w:val="0"/>
        <w:adjustRightInd/>
        <w:snapToGrid/>
        <w:spacing w:line="360" w:lineRule="auto"/>
        <w:ind w:firstLine="6505" w:firstLineChars="2700"/>
        <w:textAlignment w:val="auto"/>
        <w:rPr>
          <w:rFonts w:hint="eastAsia" w:ascii="仿宋_GB2312" w:hAnsi="仿宋_GB2312" w:eastAsia="仿宋_GB2312" w:cs="仿宋_GB2312"/>
          <w:b/>
          <w:bCs/>
          <w:color w:val="auto"/>
          <w:kern w:val="28"/>
          <w:sz w:val="24"/>
          <w:szCs w:val="24"/>
          <w:highlight w:val="none"/>
          <w:lang w:val="en-US" w:eastAsia="zh-CN"/>
        </w:rPr>
      </w:pPr>
      <w:r>
        <w:rPr>
          <w:rFonts w:hint="eastAsia" w:ascii="仿宋_GB2312" w:hAnsi="仿宋_GB2312" w:eastAsia="仿宋_GB2312" w:cs="仿宋_GB2312"/>
          <w:b/>
          <w:bCs/>
          <w:color w:val="auto"/>
          <w:kern w:val="28"/>
          <w:sz w:val="24"/>
          <w:szCs w:val="24"/>
          <w:highlight w:val="none"/>
          <w:lang w:val="en-US" w:eastAsia="zh-CN"/>
        </w:rPr>
        <w:t>2025年 10月15日</w:t>
      </w:r>
    </w:p>
    <w:p w14:paraId="6A77CBE6">
      <w:pPr>
        <w:shd w:val="clear"/>
        <w:rPr>
          <w:rFonts w:hint="eastAsia" w:eastAsia="宋体"/>
          <w:color w:val="auto"/>
          <w:highlight w:val="none"/>
          <w:lang w:eastAsia="zh-CN"/>
        </w:rPr>
      </w:pPr>
    </w:p>
    <w:p w14:paraId="18A99AC6">
      <w:pPr>
        <w:pStyle w:val="40"/>
        <w:shd w:val="clear"/>
        <w:spacing w:line="360" w:lineRule="auto"/>
        <w:ind w:left="0" w:leftChars="0" w:firstLine="0" w:firstLineChars="0"/>
        <w:rPr>
          <w:rFonts w:hint="default" w:ascii="宋体" w:hAnsi="宋体" w:eastAsia="宋体" w:cs="Times New Roman"/>
          <w:b/>
          <w:bCs/>
          <w:color w:val="auto"/>
          <w:kern w:val="2"/>
          <w:sz w:val="28"/>
          <w:szCs w:val="28"/>
          <w:highlight w:val="none"/>
          <w:lang w:val="en-US" w:eastAsia="zh-CN" w:bidi="ar-SA"/>
        </w:rPr>
      </w:pPr>
    </w:p>
    <w:p w14:paraId="6C0C520D">
      <w:pPr>
        <w:pageBreakBefore w:val="0"/>
        <w:wordWrap/>
        <w:overflowPunct/>
        <w:topLinePunct w:val="0"/>
        <w:bidi w:val="0"/>
        <w:spacing w:line="360" w:lineRule="auto"/>
        <w:rPr>
          <w:color w:val="auto"/>
        </w:rPr>
      </w:pPr>
    </w:p>
    <w:sectPr>
      <w:pgSz w:w="11905" w:h="16838"/>
      <w:pgMar w:top="1417" w:right="1134" w:bottom="1417" w:left="1701" w:header="0" w:footer="85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F85A">
    <w:pPr>
      <w:pStyle w:val="14"/>
      <w:jc w:val="right"/>
      <w:rPr>
        <w:rFonts w:hint="eastAsia" w:ascii="Times New Roman" w:hAnsi="Times New Roman" w:eastAsia="宋体" w:cs="Times New Roman"/>
      </w:rPr>
    </w:pPr>
    <w:r>
      <w:rPr>
        <w:rFonts w:ascii="Times New Roman" w:hAnsi="Times New Roman" w:eastAsia="宋体" w:cs="Times New Roman"/>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10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48938F">
                          <w:pPr>
                            <w:pStyle w:val="14"/>
                            <w:rPr>
                              <w:rFonts w:hint="eastAsia" w:ascii="Times New Roman" w:hAnsi="Times New Roman" w:eastAsia="宋体" w:cs="Times New Roman"/>
                              <w:lang w:eastAsia="zh-CN"/>
                            </w:rPr>
                          </w:pPr>
                          <w:r>
                            <w:rPr>
                              <w:rFonts w:hint="eastAsia" w:cs="Times New Roman"/>
                              <w:lang w:eastAsia="zh-CN"/>
                            </w:rPr>
                            <w:t xml:space="preserve">第 </w:t>
                          </w:r>
                          <w:r>
                            <w:rPr>
                              <w:rFonts w:hint="eastAsia" w:cs="Times New Roman"/>
                              <w:lang w:eastAsia="zh-CN"/>
                            </w:rPr>
                            <w:fldChar w:fldCharType="begin"/>
                          </w:r>
                          <w:r>
                            <w:rPr>
                              <w:rFonts w:hint="eastAsia" w:cs="Times New Roman"/>
                              <w:lang w:eastAsia="zh-CN"/>
                            </w:rPr>
                            <w:instrText xml:space="preserve"> PAGE  \* MERGEFORMAT </w:instrText>
                          </w:r>
                          <w:r>
                            <w:rPr>
                              <w:rFonts w:hint="eastAsia" w:cs="Times New Roman"/>
                              <w:lang w:eastAsia="zh-CN"/>
                            </w:rPr>
                            <w:fldChar w:fldCharType="separate"/>
                          </w:r>
                          <w:r>
                            <w:rPr>
                              <w:rFonts w:hint="eastAsia" w:cs="Times New Roman"/>
                              <w:lang w:eastAsia="zh-CN"/>
                            </w:rPr>
                            <w:t>8</w:t>
                          </w:r>
                          <w:r>
                            <w:rPr>
                              <w:rFonts w:hint="eastAsia" w:cs="Times New Roman"/>
                              <w:lang w:eastAsia="zh-CN"/>
                            </w:rPr>
                            <w:fldChar w:fldCharType="end"/>
                          </w:r>
                          <w:r>
                            <w:rPr>
                              <w:rFonts w:hint="eastAsia" w:cs="Times New Roman"/>
                              <w:lang w:eastAsia="zh-CN"/>
                            </w:rPr>
                            <w:t xml:space="preserve"> 页</w:t>
                          </w:r>
                        </w:p>
                      </w:txbxContent>
                    </wps:txbx>
                    <wps:bodyPr vert="horz" wrap="none" lIns="0" tIns="0" rIns="0" bIns="0" anchor="t" anchorCtr="0" upright="0">
                      <a:spAutoFit/>
                    </wps:bodyPr>
                  </wps:wsp>
                </a:graphicData>
              </a:graphic>
            </wp:anchor>
          </w:drawing>
        </mc:Choice>
        <mc:Fallback>
          <w:pict>
            <v:shape id="文本框 105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mVWOW4QEAAMIDAAAOAAAA&#10;AAAAAAEAIAAAAB4BAABkcnMvZTJvRG9jLnhtbFBLBQYAAAAABgAGAFkBAABxBQAAAAA=&#10;">
              <v:fill on="f" focussize="0,0"/>
              <v:stroke on="f"/>
              <v:imagedata o:title=""/>
              <o:lock v:ext="edit" aspectratio="f"/>
              <v:textbox inset="0mm,0mm,0mm,0mm" style="mso-fit-shape-to-text:t;">
                <w:txbxContent>
                  <w:p w14:paraId="4D48938F">
                    <w:pPr>
                      <w:pStyle w:val="14"/>
                      <w:rPr>
                        <w:rFonts w:hint="eastAsia" w:ascii="Times New Roman" w:hAnsi="Times New Roman" w:eastAsia="宋体" w:cs="Times New Roman"/>
                        <w:lang w:eastAsia="zh-CN"/>
                      </w:rPr>
                    </w:pPr>
                    <w:r>
                      <w:rPr>
                        <w:rFonts w:hint="eastAsia" w:cs="Times New Roman"/>
                        <w:lang w:eastAsia="zh-CN"/>
                      </w:rPr>
                      <w:t xml:space="preserve">第 </w:t>
                    </w:r>
                    <w:r>
                      <w:rPr>
                        <w:rFonts w:hint="eastAsia" w:cs="Times New Roman"/>
                        <w:lang w:eastAsia="zh-CN"/>
                      </w:rPr>
                      <w:fldChar w:fldCharType="begin"/>
                    </w:r>
                    <w:r>
                      <w:rPr>
                        <w:rFonts w:hint="eastAsia" w:cs="Times New Roman"/>
                        <w:lang w:eastAsia="zh-CN"/>
                      </w:rPr>
                      <w:instrText xml:space="preserve"> PAGE  \* MERGEFORMAT </w:instrText>
                    </w:r>
                    <w:r>
                      <w:rPr>
                        <w:rFonts w:hint="eastAsia" w:cs="Times New Roman"/>
                        <w:lang w:eastAsia="zh-CN"/>
                      </w:rPr>
                      <w:fldChar w:fldCharType="separate"/>
                    </w:r>
                    <w:r>
                      <w:rPr>
                        <w:rFonts w:hint="eastAsia" w:cs="Times New Roman"/>
                        <w:lang w:eastAsia="zh-CN"/>
                      </w:rPr>
                      <w:t>8</w:t>
                    </w:r>
                    <w:r>
                      <w:rPr>
                        <w:rFonts w:hint="eastAsia" w:cs="Times New Roman"/>
                        <w:lang w:eastAsia="zh-CN"/>
                      </w:rPr>
                      <w:fldChar w:fldCharType="end"/>
                    </w:r>
                    <w:r>
                      <w:rPr>
                        <w:rFonts w:hint="eastAsia" w:cs="Times New Roman"/>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8197">
    <w:pPr>
      <w:pStyle w:val="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F70D0">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5AF70D0">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88658">
    <w:pPr>
      <w:widowControl w:val="0"/>
      <w:pBdr>
        <w:bottom w:val="none" w:color="auto" w:sz="0" w:space="0"/>
      </w:pBdr>
      <w:kinsoku/>
      <w:spacing w:before="0" w:after="0" w:line="576" w:lineRule="exact"/>
      <w:ind w:right="0"/>
      <w:jc w:val="both"/>
      <w:textAlignment w:val="auto"/>
      <w:rPr>
        <w:rFonts w:hint="eastAsia" w:ascii="Times New Roman" w:hAnsi="Times New Roman" w:eastAsia="仿宋_GB2312" w:cs="Times New Roman"/>
        <w:b w:val="0"/>
        <w:bCs w:val="0"/>
        <w:snapToGrid/>
        <w:color w:val="0000FF"/>
        <w:kern w:val="0"/>
        <w:sz w:val="32"/>
        <w:szCs w:val="32"/>
        <w:highlight w:val="none"/>
        <w:lang w:val="en-US" w:eastAsia="zh-CN"/>
      </w:rPr>
    </w:pPr>
  </w:p>
  <w:p w14:paraId="1B4B1A7D">
    <w:pPr>
      <w:pStyle w:val="14"/>
      <w:pBdr>
        <w:bottom w:val="single" w:color="auto" w:sz="4" w:space="0"/>
      </w:pBdr>
      <w:tabs>
        <w:tab w:val="left" w:pos="5433"/>
      </w:tabs>
      <w:bidi w:val="0"/>
      <w:jc w:val="right"/>
      <w:rPr>
        <w:rFonts w:hint="eastAsia" w:eastAsia="宋体"/>
        <w:lang w:eastAsia="zh-CN"/>
      </w:rPr>
    </w:pPr>
    <w:r>
      <w:rPr>
        <w:rFonts w:hint="eastAsia" w:eastAsia="宋体"/>
        <w:lang w:eastAsia="zh-CN"/>
      </w:rPr>
      <w:tab/>
    </w:r>
    <w:r>
      <w:rPr>
        <w:rFonts w:hint="eastAsia" w:eastAsia="宋体"/>
        <w:lang w:val="en-US" w:eastAsia="zh-CN"/>
      </w:rPr>
      <w:t xml:space="preserve">                                                    共和县2025年牛羊调出大县奖励资金建设项目</w:t>
    </w:r>
    <w:r>
      <w:rPr>
        <w:rFonts w:hint="eastAsia" w:eastAsia="宋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88AEF">
    <w:pPr>
      <w:pStyle w:val="15"/>
      <w:pBdr>
        <w:bottom w:val="none" w:color="auto" w:sz="0" w:space="1"/>
      </w:pBdr>
      <w:rPr>
        <w:rFonts w:hint="eastAsia"/>
        <w:lang w:val="en-US" w:eastAsia="zh-CN"/>
      </w:rPr>
    </w:pPr>
  </w:p>
  <w:p w14:paraId="05161CFC">
    <w:pPr>
      <w:pStyle w:val="15"/>
      <w:pBdr>
        <w:bottom w:val="none" w:color="auto" w:sz="0" w:space="1"/>
      </w:pBdr>
      <w:rPr>
        <w:rFonts w:hint="eastAsia"/>
        <w:lang w:val="en-US" w:eastAsia="zh-CN"/>
      </w:rPr>
    </w:pPr>
  </w:p>
  <w:p w14:paraId="1133E098">
    <w:pPr>
      <w:pStyle w:val="15"/>
      <w:pBdr>
        <w:bottom w:val="none" w:color="auto" w:sz="0" w:space="1"/>
      </w:pBdr>
      <w:rPr>
        <w:rFonts w:hint="eastAsia"/>
        <w:lang w:val="en-US" w:eastAsia="zh-CN"/>
      </w:rPr>
    </w:pPr>
  </w:p>
  <w:p w14:paraId="3F3CFCBC">
    <w:pPr>
      <w:pStyle w:val="15"/>
      <w:pBdr>
        <w:bottom w:val="single" w:color="auto" w:sz="4" w:space="1"/>
      </w:pBdr>
      <w:jc w:val="right"/>
      <w:rPr>
        <w:rFonts w:hint="default" w:eastAsia="宋体"/>
        <w:lang w:val="en-US" w:eastAsia="zh-CN"/>
      </w:rPr>
    </w:pPr>
    <w:r>
      <w:rPr>
        <w:rFonts w:hint="eastAsia" w:eastAsia="宋体"/>
        <w:lang w:val="en-US" w:eastAsia="zh-CN"/>
      </w:rPr>
      <w:t xml:space="preserve"> 共和县2025年牛羊调出大县奖励资金建设项目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F2F70">
    <w:pPr>
      <w:widowControl w:val="0"/>
      <w:pBdr>
        <w:bottom w:val="none" w:color="auto" w:sz="0" w:space="0"/>
      </w:pBdr>
      <w:kinsoku/>
      <w:spacing w:before="0" w:after="0" w:line="576" w:lineRule="exact"/>
      <w:ind w:right="0"/>
      <w:jc w:val="both"/>
      <w:textAlignment w:val="auto"/>
      <w:rPr>
        <w:rFonts w:hint="eastAsia" w:ascii="Times New Roman" w:hAnsi="Times New Roman" w:eastAsia="仿宋_GB2312" w:cs="Times New Roman"/>
        <w:b w:val="0"/>
        <w:bCs w:val="0"/>
        <w:snapToGrid/>
        <w:color w:val="0000FF"/>
        <w:kern w:val="0"/>
        <w:sz w:val="32"/>
        <w:szCs w:val="32"/>
        <w:highlight w:val="none"/>
        <w:lang w:val="en-US" w:eastAsia="zh-CN"/>
      </w:rPr>
    </w:pPr>
  </w:p>
  <w:p w14:paraId="543F5586">
    <w:pPr>
      <w:pStyle w:val="14"/>
      <w:pBdr>
        <w:bottom w:val="single" w:color="auto" w:sz="4" w:space="0"/>
      </w:pBdr>
      <w:tabs>
        <w:tab w:val="left" w:pos="5433"/>
      </w:tabs>
      <w:bidi w:val="0"/>
      <w:jc w:val="right"/>
      <w:rPr>
        <w:rFonts w:hint="eastAsia" w:eastAsia="宋体"/>
        <w:lang w:eastAsia="zh-CN"/>
      </w:rPr>
    </w:pPr>
    <w:r>
      <w:rPr>
        <w:rFonts w:hint="eastAsia" w:eastAsia="宋体"/>
        <w:lang w:eastAsia="zh-CN"/>
      </w:rPr>
      <w:tab/>
    </w:r>
    <w:r>
      <w:rPr>
        <w:rFonts w:hint="eastAsia" w:eastAsia="宋体"/>
        <w:lang w:val="en-US" w:eastAsia="zh-CN"/>
      </w:rPr>
      <w:t xml:space="preserve">                                                    共和县2025年牛羊调出大县奖励资金建设项目</w:t>
    </w:r>
    <w:r>
      <w:rPr>
        <w:rFonts w:hint="eastAsia" w:eastAsia="宋体"/>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NjAyNDlmNzMxYzFmMDIzOWVjYzA2ZWRiZTFhODcifQ=="/>
  </w:docVars>
  <w:rsids>
    <w:rsidRoot w:val="2D474F1B"/>
    <w:rsid w:val="00165FED"/>
    <w:rsid w:val="001E7387"/>
    <w:rsid w:val="003675EE"/>
    <w:rsid w:val="0046550B"/>
    <w:rsid w:val="00F538AA"/>
    <w:rsid w:val="010F5A16"/>
    <w:rsid w:val="013712F7"/>
    <w:rsid w:val="015114C5"/>
    <w:rsid w:val="016F283F"/>
    <w:rsid w:val="01722330"/>
    <w:rsid w:val="01802C9E"/>
    <w:rsid w:val="01D30B9A"/>
    <w:rsid w:val="01E96B10"/>
    <w:rsid w:val="01EF7B55"/>
    <w:rsid w:val="01FD42EF"/>
    <w:rsid w:val="01FD5D1B"/>
    <w:rsid w:val="01FD62E0"/>
    <w:rsid w:val="0213786B"/>
    <w:rsid w:val="026D6684"/>
    <w:rsid w:val="02A12F56"/>
    <w:rsid w:val="02A209F3"/>
    <w:rsid w:val="02AC4160"/>
    <w:rsid w:val="02D54924"/>
    <w:rsid w:val="02F56536"/>
    <w:rsid w:val="02F92C49"/>
    <w:rsid w:val="034D095E"/>
    <w:rsid w:val="03523975"/>
    <w:rsid w:val="035D5A8C"/>
    <w:rsid w:val="03A964DC"/>
    <w:rsid w:val="04347A14"/>
    <w:rsid w:val="043D4285"/>
    <w:rsid w:val="04463D2B"/>
    <w:rsid w:val="049A28C4"/>
    <w:rsid w:val="04DF68CF"/>
    <w:rsid w:val="0525432C"/>
    <w:rsid w:val="05280385"/>
    <w:rsid w:val="0534739B"/>
    <w:rsid w:val="0552631B"/>
    <w:rsid w:val="05685F23"/>
    <w:rsid w:val="05964DD0"/>
    <w:rsid w:val="05B903FF"/>
    <w:rsid w:val="05C2469B"/>
    <w:rsid w:val="05DE1D42"/>
    <w:rsid w:val="05EA1429"/>
    <w:rsid w:val="06085010"/>
    <w:rsid w:val="065546FA"/>
    <w:rsid w:val="066F61BD"/>
    <w:rsid w:val="0696261C"/>
    <w:rsid w:val="06965E6A"/>
    <w:rsid w:val="06AB3619"/>
    <w:rsid w:val="06B75848"/>
    <w:rsid w:val="06E21E94"/>
    <w:rsid w:val="07140847"/>
    <w:rsid w:val="07265D95"/>
    <w:rsid w:val="07283BBC"/>
    <w:rsid w:val="075E1EE3"/>
    <w:rsid w:val="07C52B1D"/>
    <w:rsid w:val="07C81095"/>
    <w:rsid w:val="07CA7FC8"/>
    <w:rsid w:val="07D93108"/>
    <w:rsid w:val="084836BC"/>
    <w:rsid w:val="084F33CB"/>
    <w:rsid w:val="085602B5"/>
    <w:rsid w:val="08585DDB"/>
    <w:rsid w:val="08593CB7"/>
    <w:rsid w:val="087956C8"/>
    <w:rsid w:val="08AE1E9F"/>
    <w:rsid w:val="08C23B9D"/>
    <w:rsid w:val="08CD53C8"/>
    <w:rsid w:val="08D70618"/>
    <w:rsid w:val="08E65ADD"/>
    <w:rsid w:val="08EC29C7"/>
    <w:rsid w:val="08F85810"/>
    <w:rsid w:val="091B36D9"/>
    <w:rsid w:val="096300BC"/>
    <w:rsid w:val="09852F88"/>
    <w:rsid w:val="09D516AE"/>
    <w:rsid w:val="0A0D6E4E"/>
    <w:rsid w:val="0A206DCD"/>
    <w:rsid w:val="0A322CFC"/>
    <w:rsid w:val="0A417EB3"/>
    <w:rsid w:val="0A5D33D5"/>
    <w:rsid w:val="0A6B1C9E"/>
    <w:rsid w:val="0A956499"/>
    <w:rsid w:val="0A9B4BF5"/>
    <w:rsid w:val="0ABF1974"/>
    <w:rsid w:val="0AC37758"/>
    <w:rsid w:val="0AD374A0"/>
    <w:rsid w:val="0AE459F3"/>
    <w:rsid w:val="0B071D3B"/>
    <w:rsid w:val="0B2428ED"/>
    <w:rsid w:val="0B6D4294"/>
    <w:rsid w:val="0BDE7C12"/>
    <w:rsid w:val="0C065F88"/>
    <w:rsid w:val="0C1E733C"/>
    <w:rsid w:val="0C2A5BBC"/>
    <w:rsid w:val="0C7873E3"/>
    <w:rsid w:val="0C9E222B"/>
    <w:rsid w:val="0CA91601"/>
    <w:rsid w:val="0CAA6E21"/>
    <w:rsid w:val="0CB273FE"/>
    <w:rsid w:val="0CDD0FA5"/>
    <w:rsid w:val="0CE51C08"/>
    <w:rsid w:val="0D1A10C6"/>
    <w:rsid w:val="0D3667B4"/>
    <w:rsid w:val="0D513CE9"/>
    <w:rsid w:val="0D705975"/>
    <w:rsid w:val="0DDA1988"/>
    <w:rsid w:val="0E211365"/>
    <w:rsid w:val="0E33467F"/>
    <w:rsid w:val="0E6A6868"/>
    <w:rsid w:val="0E845CD7"/>
    <w:rsid w:val="0E963B01"/>
    <w:rsid w:val="0E9C279A"/>
    <w:rsid w:val="0ED24C76"/>
    <w:rsid w:val="0EDC4568"/>
    <w:rsid w:val="0EE50050"/>
    <w:rsid w:val="0F304F86"/>
    <w:rsid w:val="0F9D0EBF"/>
    <w:rsid w:val="0FBC1346"/>
    <w:rsid w:val="0FE32D76"/>
    <w:rsid w:val="0FFA3C1C"/>
    <w:rsid w:val="0FFC7994"/>
    <w:rsid w:val="101822F4"/>
    <w:rsid w:val="10301866"/>
    <w:rsid w:val="1063278C"/>
    <w:rsid w:val="1073769E"/>
    <w:rsid w:val="10CF32FA"/>
    <w:rsid w:val="10D727AF"/>
    <w:rsid w:val="110805BA"/>
    <w:rsid w:val="112C145A"/>
    <w:rsid w:val="11567B18"/>
    <w:rsid w:val="11DF7022"/>
    <w:rsid w:val="11FE3E97"/>
    <w:rsid w:val="120B6BB9"/>
    <w:rsid w:val="120C4728"/>
    <w:rsid w:val="125D5AF1"/>
    <w:rsid w:val="125E66E4"/>
    <w:rsid w:val="128743D1"/>
    <w:rsid w:val="132451DF"/>
    <w:rsid w:val="13517DBC"/>
    <w:rsid w:val="13897791"/>
    <w:rsid w:val="139E3256"/>
    <w:rsid w:val="13ED415A"/>
    <w:rsid w:val="140E5BDD"/>
    <w:rsid w:val="140E7C96"/>
    <w:rsid w:val="14213E6D"/>
    <w:rsid w:val="144C111C"/>
    <w:rsid w:val="14553B17"/>
    <w:rsid w:val="14786D6E"/>
    <w:rsid w:val="14C50950"/>
    <w:rsid w:val="14E018A2"/>
    <w:rsid w:val="15486456"/>
    <w:rsid w:val="1571672E"/>
    <w:rsid w:val="15A4133F"/>
    <w:rsid w:val="15F66C34"/>
    <w:rsid w:val="15FA4976"/>
    <w:rsid w:val="160E21CF"/>
    <w:rsid w:val="16124C15"/>
    <w:rsid w:val="16393BDB"/>
    <w:rsid w:val="167A7865"/>
    <w:rsid w:val="168A5F46"/>
    <w:rsid w:val="16A50D85"/>
    <w:rsid w:val="16DA6555"/>
    <w:rsid w:val="16FA0730"/>
    <w:rsid w:val="17171779"/>
    <w:rsid w:val="17621340"/>
    <w:rsid w:val="176E3BFD"/>
    <w:rsid w:val="17B84AE8"/>
    <w:rsid w:val="17EB6C6C"/>
    <w:rsid w:val="17F13CF0"/>
    <w:rsid w:val="18082D57"/>
    <w:rsid w:val="186124E7"/>
    <w:rsid w:val="186A3BEB"/>
    <w:rsid w:val="18E117C4"/>
    <w:rsid w:val="1908399E"/>
    <w:rsid w:val="19483C4A"/>
    <w:rsid w:val="19901D39"/>
    <w:rsid w:val="199B6470"/>
    <w:rsid w:val="19C07FF8"/>
    <w:rsid w:val="19C453A7"/>
    <w:rsid w:val="19DD33D8"/>
    <w:rsid w:val="19E5593D"/>
    <w:rsid w:val="19FD67E3"/>
    <w:rsid w:val="1A052C1D"/>
    <w:rsid w:val="1A516B2E"/>
    <w:rsid w:val="1A5F124B"/>
    <w:rsid w:val="1A5F5294"/>
    <w:rsid w:val="1A7647E7"/>
    <w:rsid w:val="1A7E7AC4"/>
    <w:rsid w:val="1A903411"/>
    <w:rsid w:val="1AA323A1"/>
    <w:rsid w:val="1AC94917"/>
    <w:rsid w:val="1ACD2007"/>
    <w:rsid w:val="1ADD5EA3"/>
    <w:rsid w:val="1B177D78"/>
    <w:rsid w:val="1B3441E0"/>
    <w:rsid w:val="1B3847A4"/>
    <w:rsid w:val="1B416BA3"/>
    <w:rsid w:val="1B603C6E"/>
    <w:rsid w:val="1B892393"/>
    <w:rsid w:val="1BC872C4"/>
    <w:rsid w:val="1BDC033F"/>
    <w:rsid w:val="1BDC68CC"/>
    <w:rsid w:val="1C0C31CC"/>
    <w:rsid w:val="1C0D2BCA"/>
    <w:rsid w:val="1C517221"/>
    <w:rsid w:val="1C656C23"/>
    <w:rsid w:val="1CCE090A"/>
    <w:rsid w:val="1D2E3157"/>
    <w:rsid w:val="1D4C4750"/>
    <w:rsid w:val="1D5424EE"/>
    <w:rsid w:val="1D632632"/>
    <w:rsid w:val="1D8160F6"/>
    <w:rsid w:val="1D8F68A0"/>
    <w:rsid w:val="1DCE40AF"/>
    <w:rsid w:val="1DDF4451"/>
    <w:rsid w:val="1E5C38B3"/>
    <w:rsid w:val="1E8F5E77"/>
    <w:rsid w:val="1EDC4FB1"/>
    <w:rsid w:val="1F043B9D"/>
    <w:rsid w:val="1F15271A"/>
    <w:rsid w:val="1F9E45C4"/>
    <w:rsid w:val="1FC62AAD"/>
    <w:rsid w:val="1FF56772"/>
    <w:rsid w:val="207E4A85"/>
    <w:rsid w:val="20931C4F"/>
    <w:rsid w:val="20BF753B"/>
    <w:rsid w:val="20F326ED"/>
    <w:rsid w:val="21626E3A"/>
    <w:rsid w:val="216E446A"/>
    <w:rsid w:val="21720564"/>
    <w:rsid w:val="21835AB5"/>
    <w:rsid w:val="22151481"/>
    <w:rsid w:val="22155153"/>
    <w:rsid w:val="2237702E"/>
    <w:rsid w:val="2272455C"/>
    <w:rsid w:val="22935E93"/>
    <w:rsid w:val="22BB36DF"/>
    <w:rsid w:val="22BD1205"/>
    <w:rsid w:val="22C07DB6"/>
    <w:rsid w:val="22E91FFA"/>
    <w:rsid w:val="23250B58"/>
    <w:rsid w:val="23964BFC"/>
    <w:rsid w:val="239A1E71"/>
    <w:rsid w:val="23D5257E"/>
    <w:rsid w:val="23D9610A"/>
    <w:rsid w:val="242552B4"/>
    <w:rsid w:val="247B1377"/>
    <w:rsid w:val="247D0CF8"/>
    <w:rsid w:val="24A91C3B"/>
    <w:rsid w:val="24C32151"/>
    <w:rsid w:val="252E0198"/>
    <w:rsid w:val="255310B9"/>
    <w:rsid w:val="255B48C1"/>
    <w:rsid w:val="260809E9"/>
    <w:rsid w:val="264B4D7A"/>
    <w:rsid w:val="26633AA9"/>
    <w:rsid w:val="266A7D98"/>
    <w:rsid w:val="26874F71"/>
    <w:rsid w:val="27321A96"/>
    <w:rsid w:val="273F7D76"/>
    <w:rsid w:val="27570C9B"/>
    <w:rsid w:val="276624C2"/>
    <w:rsid w:val="2786250D"/>
    <w:rsid w:val="27BD7309"/>
    <w:rsid w:val="2860240A"/>
    <w:rsid w:val="28902F18"/>
    <w:rsid w:val="28C4605E"/>
    <w:rsid w:val="28E05A37"/>
    <w:rsid w:val="29564161"/>
    <w:rsid w:val="29BC27DC"/>
    <w:rsid w:val="2A050591"/>
    <w:rsid w:val="2A2B2EF8"/>
    <w:rsid w:val="2AB3069D"/>
    <w:rsid w:val="2ACB3B4E"/>
    <w:rsid w:val="2AE06C7D"/>
    <w:rsid w:val="2AEF5AF1"/>
    <w:rsid w:val="2B012F84"/>
    <w:rsid w:val="2B3A767C"/>
    <w:rsid w:val="2B486992"/>
    <w:rsid w:val="2B6B45C8"/>
    <w:rsid w:val="2B7B387E"/>
    <w:rsid w:val="2B88586B"/>
    <w:rsid w:val="2BB03688"/>
    <w:rsid w:val="2BE277E9"/>
    <w:rsid w:val="2C1125C1"/>
    <w:rsid w:val="2C55160B"/>
    <w:rsid w:val="2C701E9B"/>
    <w:rsid w:val="2C7F6DBF"/>
    <w:rsid w:val="2CD0422B"/>
    <w:rsid w:val="2CD13375"/>
    <w:rsid w:val="2CF577ED"/>
    <w:rsid w:val="2D0E7D49"/>
    <w:rsid w:val="2D474F1B"/>
    <w:rsid w:val="2D4B1AED"/>
    <w:rsid w:val="2D5B36F4"/>
    <w:rsid w:val="2D5F27B8"/>
    <w:rsid w:val="2D964B2C"/>
    <w:rsid w:val="2E314855"/>
    <w:rsid w:val="2E4D7719"/>
    <w:rsid w:val="2E556795"/>
    <w:rsid w:val="2E5E430F"/>
    <w:rsid w:val="2E8C4181"/>
    <w:rsid w:val="2E9504C8"/>
    <w:rsid w:val="2ED36EE3"/>
    <w:rsid w:val="2EDC6EB7"/>
    <w:rsid w:val="2EE0091C"/>
    <w:rsid w:val="2EE81411"/>
    <w:rsid w:val="2F3C1703"/>
    <w:rsid w:val="2F436AE6"/>
    <w:rsid w:val="2F8A4104"/>
    <w:rsid w:val="2F9432ED"/>
    <w:rsid w:val="2FC066A2"/>
    <w:rsid w:val="2FD15B01"/>
    <w:rsid w:val="300C37CC"/>
    <w:rsid w:val="302503E9"/>
    <w:rsid w:val="30286D46"/>
    <w:rsid w:val="30366BF0"/>
    <w:rsid w:val="30597D27"/>
    <w:rsid w:val="30BD0FD7"/>
    <w:rsid w:val="30C74D94"/>
    <w:rsid w:val="30CC0E33"/>
    <w:rsid w:val="30F60607"/>
    <w:rsid w:val="30FC48EF"/>
    <w:rsid w:val="31532D34"/>
    <w:rsid w:val="3154239C"/>
    <w:rsid w:val="315736D8"/>
    <w:rsid w:val="316F5DC0"/>
    <w:rsid w:val="319E330C"/>
    <w:rsid w:val="31BB1005"/>
    <w:rsid w:val="31C91207"/>
    <w:rsid w:val="31ED3189"/>
    <w:rsid w:val="31F1503C"/>
    <w:rsid w:val="32036337"/>
    <w:rsid w:val="322E4F1A"/>
    <w:rsid w:val="322F7F00"/>
    <w:rsid w:val="325D1856"/>
    <w:rsid w:val="326C1947"/>
    <w:rsid w:val="329369F5"/>
    <w:rsid w:val="329B0E37"/>
    <w:rsid w:val="329B6479"/>
    <w:rsid w:val="32A93554"/>
    <w:rsid w:val="32CF5ADE"/>
    <w:rsid w:val="32D01D72"/>
    <w:rsid w:val="331362FA"/>
    <w:rsid w:val="3333106F"/>
    <w:rsid w:val="33806621"/>
    <w:rsid w:val="33817A5A"/>
    <w:rsid w:val="33946CFA"/>
    <w:rsid w:val="33C323F3"/>
    <w:rsid w:val="342F38F2"/>
    <w:rsid w:val="343E7CCC"/>
    <w:rsid w:val="34455588"/>
    <w:rsid w:val="346A6596"/>
    <w:rsid w:val="346E2770"/>
    <w:rsid w:val="347656B7"/>
    <w:rsid w:val="34D66061"/>
    <w:rsid w:val="34E940DB"/>
    <w:rsid w:val="351D1FD7"/>
    <w:rsid w:val="36421CF5"/>
    <w:rsid w:val="368E111D"/>
    <w:rsid w:val="36962041"/>
    <w:rsid w:val="36C46BAE"/>
    <w:rsid w:val="36D547AA"/>
    <w:rsid w:val="37500442"/>
    <w:rsid w:val="37E82BBE"/>
    <w:rsid w:val="380C2E83"/>
    <w:rsid w:val="385D1988"/>
    <w:rsid w:val="38A8605B"/>
    <w:rsid w:val="38BB467C"/>
    <w:rsid w:val="3908473B"/>
    <w:rsid w:val="390A4620"/>
    <w:rsid w:val="392E030F"/>
    <w:rsid w:val="39317DFF"/>
    <w:rsid w:val="393A350A"/>
    <w:rsid w:val="39726FC0"/>
    <w:rsid w:val="39973DB5"/>
    <w:rsid w:val="39CF2A49"/>
    <w:rsid w:val="39F91C7C"/>
    <w:rsid w:val="3A2B061E"/>
    <w:rsid w:val="3A394391"/>
    <w:rsid w:val="3A8A0363"/>
    <w:rsid w:val="3A9058B0"/>
    <w:rsid w:val="3A915A51"/>
    <w:rsid w:val="3A991BBE"/>
    <w:rsid w:val="3AAF0323"/>
    <w:rsid w:val="3AF6384B"/>
    <w:rsid w:val="3B5B5607"/>
    <w:rsid w:val="3BCA6358"/>
    <w:rsid w:val="3BFE66BE"/>
    <w:rsid w:val="3C071FDC"/>
    <w:rsid w:val="3C0D53EF"/>
    <w:rsid w:val="3C2C4218"/>
    <w:rsid w:val="3C3245BA"/>
    <w:rsid w:val="3C454CB2"/>
    <w:rsid w:val="3C9B3F0D"/>
    <w:rsid w:val="3CFE679F"/>
    <w:rsid w:val="3D2C725B"/>
    <w:rsid w:val="3D346110"/>
    <w:rsid w:val="3D516CC2"/>
    <w:rsid w:val="3D934BE4"/>
    <w:rsid w:val="3DB8289D"/>
    <w:rsid w:val="3DDD0555"/>
    <w:rsid w:val="3DE4088E"/>
    <w:rsid w:val="3E354978"/>
    <w:rsid w:val="3E5500EC"/>
    <w:rsid w:val="3E880CCF"/>
    <w:rsid w:val="3E9E0146"/>
    <w:rsid w:val="3ECF4342"/>
    <w:rsid w:val="3EDE5659"/>
    <w:rsid w:val="3EE01BB7"/>
    <w:rsid w:val="3EED47C8"/>
    <w:rsid w:val="3EF9316D"/>
    <w:rsid w:val="3F2006FA"/>
    <w:rsid w:val="3F2F7A0B"/>
    <w:rsid w:val="3F4D5267"/>
    <w:rsid w:val="3F542A99"/>
    <w:rsid w:val="3FB84DD6"/>
    <w:rsid w:val="3FFA719D"/>
    <w:rsid w:val="3FFE7E0D"/>
    <w:rsid w:val="40093EB5"/>
    <w:rsid w:val="401F09B1"/>
    <w:rsid w:val="408F72A1"/>
    <w:rsid w:val="40B42395"/>
    <w:rsid w:val="40D73687"/>
    <w:rsid w:val="40EB72A8"/>
    <w:rsid w:val="41395AA3"/>
    <w:rsid w:val="41990C37"/>
    <w:rsid w:val="41FA7928"/>
    <w:rsid w:val="42246753"/>
    <w:rsid w:val="4251310E"/>
    <w:rsid w:val="42D9578F"/>
    <w:rsid w:val="438B2086"/>
    <w:rsid w:val="43AF029E"/>
    <w:rsid w:val="43B56394"/>
    <w:rsid w:val="43C006FD"/>
    <w:rsid w:val="43DD7542"/>
    <w:rsid w:val="447523B2"/>
    <w:rsid w:val="45060392"/>
    <w:rsid w:val="45457CBE"/>
    <w:rsid w:val="455B1A93"/>
    <w:rsid w:val="45F03839"/>
    <w:rsid w:val="45F7267D"/>
    <w:rsid w:val="460E4334"/>
    <w:rsid w:val="46244F73"/>
    <w:rsid w:val="46705B81"/>
    <w:rsid w:val="46847CBF"/>
    <w:rsid w:val="468F20C2"/>
    <w:rsid w:val="46C87FF5"/>
    <w:rsid w:val="46D30481"/>
    <w:rsid w:val="46DE2DEC"/>
    <w:rsid w:val="46E12E64"/>
    <w:rsid w:val="47213261"/>
    <w:rsid w:val="47356509"/>
    <w:rsid w:val="47775557"/>
    <w:rsid w:val="477D5F84"/>
    <w:rsid w:val="47880B8C"/>
    <w:rsid w:val="47D05003"/>
    <w:rsid w:val="47DB48C2"/>
    <w:rsid w:val="47EF7816"/>
    <w:rsid w:val="485570CA"/>
    <w:rsid w:val="48904A61"/>
    <w:rsid w:val="489D725F"/>
    <w:rsid w:val="48AC74A2"/>
    <w:rsid w:val="48B83210"/>
    <w:rsid w:val="48F64D7E"/>
    <w:rsid w:val="491863C9"/>
    <w:rsid w:val="491F7C74"/>
    <w:rsid w:val="494A7B93"/>
    <w:rsid w:val="495751DE"/>
    <w:rsid w:val="4968161B"/>
    <w:rsid w:val="49937592"/>
    <w:rsid w:val="49CC7AB7"/>
    <w:rsid w:val="49E113CD"/>
    <w:rsid w:val="4A037596"/>
    <w:rsid w:val="4A1C23C8"/>
    <w:rsid w:val="4A673806"/>
    <w:rsid w:val="4A8A3813"/>
    <w:rsid w:val="4AA743C5"/>
    <w:rsid w:val="4AAB1D3C"/>
    <w:rsid w:val="4AB80560"/>
    <w:rsid w:val="4AE1123F"/>
    <w:rsid w:val="4B0747DF"/>
    <w:rsid w:val="4B236A53"/>
    <w:rsid w:val="4B3F31DE"/>
    <w:rsid w:val="4B5C3BDF"/>
    <w:rsid w:val="4B6C28DB"/>
    <w:rsid w:val="4BBD2FC4"/>
    <w:rsid w:val="4C765DFD"/>
    <w:rsid w:val="4C9149E5"/>
    <w:rsid w:val="4CA4458F"/>
    <w:rsid w:val="4CB134E5"/>
    <w:rsid w:val="4D0E4287"/>
    <w:rsid w:val="4D2B60E8"/>
    <w:rsid w:val="4D430235"/>
    <w:rsid w:val="4DA62712"/>
    <w:rsid w:val="4DA954F8"/>
    <w:rsid w:val="4DAB12BF"/>
    <w:rsid w:val="4DBE61AD"/>
    <w:rsid w:val="4DC66910"/>
    <w:rsid w:val="4DED5842"/>
    <w:rsid w:val="4DF105F4"/>
    <w:rsid w:val="4DFC6FAF"/>
    <w:rsid w:val="4E02228A"/>
    <w:rsid w:val="4E29668A"/>
    <w:rsid w:val="4E4837C9"/>
    <w:rsid w:val="4E651ED5"/>
    <w:rsid w:val="4E9E163B"/>
    <w:rsid w:val="4F381A8F"/>
    <w:rsid w:val="4F607BE7"/>
    <w:rsid w:val="4FC60E49"/>
    <w:rsid w:val="4FC8399D"/>
    <w:rsid w:val="4FD57684"/>
    <w:rsid w:val="50272059"/>
    <w:rsid w:val="50704D16"/>
    <w:rsid w:val="5074039E"/>
    <w:rsid w:val="50E03095"/>
    <w:rsid w:val="513F5479"/>
    <w:rsid w:val="51744496"/>
    <w:rsid w:val="517F6DA6"/>
    <w:rsid w:val="518E3BE9"/>
    <w:rsid w:val="519359E2"/>
    <w:rsid w:val="51A96C75"/>
    <w:rsid w:val="51D84BB7"/>
    <w:rsid w:val="528C45CC"/>
    <w:rsid w:val="52AA6800"/>
    <w:rsid w:val="52E767E5"/>
    <w:rsid w:val="52EC6E19"/>
    <w:rsid w:val="533C709E"/>
    <w:rsid w:val="53502036"/>
    <w:rsid w:val="53826E4C"/>
    <w:rsid w:val="5383742D"/>
    <w:rsid w:val="53B36DAA"/>
    <w:rsid w:val="53ED2A94"/>
    <w:rsid w:val="53EF3AFC"/>
    <w:rsid w:val="53F51F14"/>
    <w:rsid w:val="53FF439B"/>
    <w:rsid w:val="54450651"/>
    <w:rsid w:val="548A4B3B"/>
    <w:rsid w:val="55332D15"/>
    <w:rsid w:val="55B61F0E"/>
    <w:rsid w:val="561548D9"/>
    <w:rsid w:val="56202F48"/>
    <w:rsid w:val="5661367A"/>
    <w:rsid w:val="568376E8"/>
    <w:rsid w:val="5685552E"/>
    <w:rsid w:val="56CA0AEA"/>
    <w:rsid w:val="56E87D39"/>
    <w:rsid w:val="5706264C"/>
    <w:rsid w:val="5765719A"/>
    <w:rsid w:val="57882F2B"/>
    <w:rsid w:val="57D12A81"/>
    <w:rsid w:val="57EA769F"/>
    <w:rsid w:val="583C439E"/>
    <w:rsid w:val="58A61818"/>
    <w:rsid w:val="58A84D1E"/>
    <w:rsid w:val="590425F7"/>
    <w:rsid w:val="592A63F6"/>
    <w:rsid w:val="592D37E6"/>
    <w:rsid w:val="599975CF"/>
    <w:rsid w:val="59F24C2C"/>
    <w:rsid w:val="59F9006D"/>
    <w:rsid w:val="5A0A4028"/>
    <w:rsid w:val="5A2C0443"/>
    <w:rsid w:val="5A5E3F05"/>
    <w:rsid w:val="5A7B5952"/>
    <w:rsid w:val="5A9C7376"/>
    <w:rsid w:val="5AA004E9"/>
    <w:rsid w:val="5AA1538A"/>
    <w:rsid w:val="5AB346C0"/>
    <w:rsid w:val="5B2353A2"/>
    <w:rsid w:val="5B291D9C"/>
    <w:rsid w:val="5B423835"/>
    <w:rsid w:val="5B600067"/>
    <w:rsid w:val="5BA858A7"/>
    <w:rsid w:val="5BCE18BB"/>
    <w:rsid w:val="5BF25739"/>
    <w:rsid w:val="5C166CB5"/>
    <w:rsid w:val="5C3C4DEB"/>
    <w:rsid w:val="5C8B0A77"/>
    <w:rsid w:val="5D4635C9"/>
    <w:rsid w:val="5D5E5139"/>
    <w:rsid w:val="5D934795"/>
    <w:rsid w:val="5D9B1B67"/>
    <w:rsid w:val="5DB20C5F"/>
    <w:rsid w:val="5DD378D8"/>
    <w:rsid w:val="5E104155"/>
    <w:rsid w:val="5E176F6C"/>
    <w:rsid w:val="5ED66BCF"/>
    <w:rsid w:val="5F021772"/>
    <w:rsid w:val="5F061E42"/>
    <w:rsid w:val="5F322812"/>
    <w:rsid w:val="5F3C6647"/>
    <w:rsid w:val="5F4B3119"/>
    <w:rsid w:val="5F5F6BC4"/>
    <w:rsid w:val="5FE1765C"/>
    <w:rsid w:val="5FF7215C"/>
    <w:rsid w:val="60536729"/>
    <w:rsid w:val="606C295C"/>
    <w:rsid w:val="60793CB6"/>
    <w:rsid w:val="607B3F76"/>
    <w:rsid w:val="60B9142D"/>
    <w:rsid w:val="60E3046B"/>
    <w:rsid w:val="60EA6962"/>
    <w:rsid w:val="60F11578"/>
    <w:rsid w:val="6151485D"/>
    <w:rsid w:val="61734BA9"/>
    <w:rsid w:val="619C7C5C"/>
    <w:rsid w:val="61B7412F"/>
    <w:rsid w:val="61C669ED"/>
    <w:rsid w:val="61E57855"/>
    <w:rsid w:val="61E95C00"/>
    <w:rsid w:val="62053A53"/>
    <w:rsid w:val="627E0125"/>
    <w:rsid w:val="629130CB"/>
    <w:rsid w:val="63015E41"/>
    <w:rsid w:val="63071A4D"/>
    <w:rsid w:val="631D301E"/>
    <w:rsid w:val="638C3D00"/>
    <w:rsid w:val="63A454EE"/>
    <w:rsid w:val="63CC4082"/>
    <w:rsid w:val="63F83144"/>
    <w:rsid w:val="645B2050"/>
    <w:rsid w:val="645D585E"/>
    <w:rsid w:val="646709F5"/>
    <w:rsid w:val="64C53799"/>
    <w:rsid w:val="64C65B6A"/>
    <w:rsid w:val="64D42EFE"/>
    <w:rsid w:val="64D63485"/>
    <w:rsid w:val="656C43A8"/>
    <w:rsid w:val="657C5A6D"/>
    <w:rsid w:val="65914E14"/>
    <w:rsid w:val="65C1156E"/>
    <w:rsid w:val="65D73958"/>
    <w:rsid w:val="66140709"/>
    <w:rsid w:val="662E4F41"/>
    <w:rsid w:val="66741533"/>
    <w:rsid w:val="66D954AE"/>
    <w:rsid w:val="67261CAA"/>
    <w:rsid w:val="673152EA"/>
    <w:rsid w:val="679B2764"/>
    <w:rsid w:val="67A27113"/>
    <w:rsid w:val="67F26828"/>
    <w:rsid w:val="680E73DA"/>
    <w:rsid w:val="68444BA9"/>
    <w:rsid w:val="689A03B4"/>
    <w:rsid w:val="68E048D2"/>
    <w:rsid w:val="692E3F3D"/>
    <w:rsid w:val="693C01EC"/>
    <w:rsid w:val="693E5F01"/>
    <w:rsid w:val="699A0A87"/>
    <w:rsid w:val="699D3F67"/>
    <w:rsid w:val="69A023B2"/>
    <w:rsid w:val="69A200AE"/>
    <w:rsid w:val="69B14F30"/>
    <w:rsid w:val="6A364414"/>
    <w:rsid w:val="6A491A84"/>
    <w:rsid w:val="6AF705F9"/>
    <w:rsid w:val="6B0F26FB"/>
    <w:rsid w:val="6B0F76F1"/>
    <w:rsid w:val="6B117D5D"/>
    <w:rsid w:val="6B165E5E"/>
    <w:rsid w:val="6B482C03"/>
    <w:rsid w:val="6B981494"/>
    <w:rsid w:val="6BC44F96"/>
    <w:rsid w:val="6C111246"/>
    <w:rsid w:val="6C210090"/>
    <w:rsid w:val="6C304BB4"/>
    <w:rsid w:val="6C5D26DE"/>
    <w:rsid w:val="6C805ACA"/>
    <w:rsid w:val="6CD3474E"/>
    <w:rsid w:val="6D1000FF"/>
    <w:rsid w:val="6D17288C"/>
    <w:rsid w:val="6D21370B"/>
    <w:rsid w:val="6D325918"/>
    <w:rsid w:val="6D3276C6"/>
    <w:rsid w:val="6D443964"/>
    <w:rsid w:val="6DE64945"/>
    <w:rsid w:val="6DF1132F"/>
    <w:rsid w:val="6E3227D4"/>
    <w:rsid w:val="6E46167B"/>
    <w:rsid w:val="6E5767E0"/>
    <w:rsid w:val="6E7167BF"/>
    <w:rsid w:val="6E791788"/>
    <w:rsid w:val="6E8E3022"/>
    <w:rsid w:val="6E9048CA"/>
    <w:rsid w:val="6EFC0C16"/>
    <w:rsid w:val="6EFD73A5"/>
    <w:rsid w:val="6F2B261F"/>
    <w:rsid w:val="6F343BCA"/>
    <w:rsid w:val="6F491F0C"/>
    <w:rsid w:val="6F5A2F04"/>
    <w:rsid w:val="703D29BE"/>
    <w:rsid w:val="706642DC"/>
    <w:rsid w:val="706B0F20"/>
    <w:rsid w:val="70856BD9"/>
    <w:rsid w:val="70903082"/>
    <w:rsid w:val="70A703CB"/>
    <w:rsid w:val="70B62390"/>
    <w:rsid w:val="71147636"/>
    <w:rsid w:val="714652C2"/>
    <w:rsid w:val="716470DF"/>
    <w:rsid w:val="71681909"/>
    <w:rsid w:val="719B1CDE"/>
    <w:rsid w:val="71AB18BE"/>
    <w:rsid w:val="71AD4BC5"/>
    <w:rsid w:val="71DA7A8F"/>
    <w:rsid w:val="723932A5"/>
    <w:rsid w:val="7289422C"/>
    <w:rsid w:val="72B42389"/>
    <w:rsid w:val="72F55AB7"/>
    <w:rsid w:val="7304780E"/>
    <w:rsid w:val="731B19EF"/>
    <w:rsid w:val="7392667F"/>
    <w:rsid w:val="73CF7E25"/>
    <w:rsid w:val="73EB72A6"/>
    <w:rsid w:val="73EF7A47"/>
    <w:rsid w:val="74055B35"/>
    <w:rsid w:val="745368A0"/>
    <w:rsid w:val="747E6AAC"/>
    <w:rsid w:val="74856C75"/>
    <w:rsid w:val="74904B4F"/>
    <w:rsid w:val="74F26721"/>
    <w:rsid w:val="74F55461"/>
    <w:rsid w:val="751A5610"/>
    <w:rsid w:val="753879E4"/>
    <w:rsid w:val="758A373C"/>
    <w:rsid w:val="75956A44"/>
    <w:rsid w:val="75CE7B37"/>
    <w:rsid w:val="75F75951"/>
    <w:rsid w:val="75F95225"/>
    <w:rsid w:val="76050AC1"/>
    <w:rsid w:val="761243B9"/>
    <w:rsid w:val="76164029"/>
    <w:rsid w:val="7621740A"/>
    <w:rsid w:val="76312F35"/>
    <w:rsid w:val="766649EF"/>
    <w:rsid w:val="76674885"/>
    <w:rsid w:val="76AC673B"/>
    <w:rsid w:val="76E00804"/>
    <w:rsid w:val="77075720"/>
    <w:rsid w:val="77251F4E"/>
    <w:rsid w:val="77324E93"/>
    <w:rsid w:val="77664B3C"/>
    <w:rsid w:val="77A075CE"/>
    <w:rsid w:val="77D26378"/>
    <w:rsid w:val="78026F55"/>
    <w:rsid w:val="782A2D0A"/>
    <w:rsid w:val="78333F64"/>
    <w:rsid w:val="784467A6"/>
    <w:rsid w:val="784912D7"/>
    <w:rsid w:val="785421DB"/>
    <w:rsid w:val="78572F91"/>
    <w:rsid w:val="78610628"/>
    <w:rsid w:val="78DE7519"/>
    <w:rsid w:val="79690C54"/>
    <w:rsid w:val="79835D1A"/>
    <w:rsid w:val="79FB3697"/>
    <w:rsid w:val="7A256504"/>
    <w:rsid w:val="7A3523B6"/>
    <w:rsid w:val="7A477AC9"/>
    <w:rsid w:val="7A4D5B40"/>
    <w:rsid w:val="7A791F8A"/>
    <w:rsid w:val="7A915785"/>
    <w:rsid w:val="7AD41A39"/>
    <w:rsid w:val="7AD61DED"/>
    <w:rsid w:val="7AE32E5E"/>
    <w:rsid w:val="7B1012E4"/>
    <w:rsid w:val="7B282E53"/>
    <w:rsid w:val="7B8C2698"/>
    <w:rsid w:val="7B997BCB"/>
    <w:rsid w:val="7C345209"/>
    <w:rsid w:val="7C536688"/>
    <w:rsid w:val="7C8724CE"/>
    <w:rsid w:val="7C8F2E58"/>
    <w:rsid w:val="7C9645B3"/>
    <w:rsid w:val="7C9A45E8"/>
    <w:rsid w:val="7C9F63FA"/>
    <w:rsid w:val="7CA65E91"/>
    <w:rsid w:val="7CBF2DB6"/>
    <w:rsid w:val="7CD01542"/>
    <w:rsid w:val="7CD93074"/>
    <w:rsid w:val="7D1F118F"/>
    <w:rsid w:val="7D364FB1"/>
    <w:rsid w:val="7D873368"/>
    <w:rsid w:val="7DAA7E2A"/>
    <w:rsid w:val="7E000B49"/>
    <w:rsid w:val="7E1F6B70"/>
    <w:rsid w:val="7E372D8F"/>
    <w:rsid w:val="7E6359F6"/>
    <w:rsid w:val="7E78432D"/>
    <w:rsid w:val="7E7A2C7B"/>
    <w:rsid w:val="7EB22415"/>
    <w:rsid w:val="7EEC082D"/>
    <w:rsid w:val="7EED632B"/>
    <w:rsid w:val="7F39221B"/>
    <w:rsid w:val="7FA11016"/>
    <w:rsid w:val="7FA53232"/>
    <w:rsid w:val="7FCD7BFA"/>
    <w:rsid w:val="7FF013FF"/>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3"/>
    <w:next w:val="1"/>
    <w:link w:val="28"/>
    <w:qFormat/>
    <w:uiPriority w:val="0"/>
    <w:pPr>
      <w:widowControl w:val="0"/>
      <w:tabs>
        <w:tab w:val="right" w:leader="dot" w:pos="8299"/>
      </w:tabs>
      <w:kinsoku/>
      <w:spacing w:line="360" w:lineRule="auto"/>
      <w:outlineLvl w:val="0"/>
    </w:pPr>
    <w:rPr>
      <w:rFonts w:ascii="Arial" w:hAnsi="Arial" w:eastAsia="宋体"/>
      <w:lang w:eastAsia="zh-CN"/>
    </w:rPr>
  </w:style>
  <w:style w:type="paragraph" w:styleId="4">
    <w:name w:val="heading 2"/>
    <w:basedOn w:val="1"/>
    <w:next w:val="1"/>
    <w:qFormat/>
    <w:uiPriority w:val="0"/>
    <w:pPr>
      <w:keepNext/>
      <w:keepLines/>
      <w:spacing w:line="312" w:lineRule="auto"/>
      <w:outlineLvl w:val="1"/>
    </w:pPr>
    <w:rPr>
      <w:rFonts w:ascii="Arial" w:hAnsi="Arial" w:eastAsia="仿宋"/>
    </w:rPr>
  </w:style>
  <w:style w:type="paragraph" w:styleId="5">
    <w:name w:val="heading 3"/>
    <w:basedOn w:val="1"/>
    <w:next w:val="1"/>
    <w:unhideWhenUsed/>
    <w:qFormat/>
    <w:uiPriority w:val="9"/>
    <w:pPr>
      <w:keepNext/>
      <w:keepLines/>
      <w:spacing w:before="260" w:beforeLines="0" w:after="260" w:afterLines="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25">
    <w:name w:val="Default Paragraph Font"/>
    <w:autoRedefine/>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3">
    <w:name w:val="章节"/>
    <w:basedOn w:val="1"/>
    <w:qFormat/>
    <w:uiPriority w:val="0"/>
    <w:pPr>
      <w:jc w:val="center"/>
    </w:pPr>
    <w:rPr>
      <w:rFonts w:ascii="宋体" w:hAnsi="宋体" w:eastAsia="宋体"/>
      <w:b/>
      <w:bCs/>
      <w:sz w:val="28"/>
      <w:szCs w:val="32"/>
    </w:rPr>
  </w:style>
  <w:style w:type="paragraph" w:styleId="8">
    <w:name w:val="Body Text"/>
    <w:basedOn w:val="1"/>
    <w:next w:val="9"/>
    <w:semiHidden/>
    <w:qFormat/>
    <w:uiPriority w:val="0"/>
    <w:rPr>
      <w:rFonts w:ascii="微软雅黑" w:hAnsi="微软雅黑" w:eastAsia="微软雅黑" w:cs="微软雅黑"/>
      <w:sz w:val="30"/>
      <w:szCs w:val="30"/>
      <w:lang w:val="en-US" w:eastAsia="en-US" w:bidi="ar-SA"/>
    </w:rPr>
  </w:style>
  <w:style w:type="paragraph" w:styleId="9">
    <w:name w:val="Body Text Indent"/>
    <w:basedOn w:val="1"/>
    <w:next w:val="6"/>
    <w:qFormat/>
    <w:uiPriority w:val="0"/>
    <w:pPr>
      <w:spacing w:after="120"/>
      <w:ind w:left="420" w:leftChars="200"/>
    </w:pPr>
  </w:style>
  <w:style w:type="paragraph" w:styleId="10">
    <w:name w:val="Block Text"/>
    <w:basedOn w:val="1"/>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1">
    <w:name w:val="Plain Text"/>
    <w:basedOn w:val="1"/>
    <w:qFormat/>
    <w:uiPriority w:val="0"/>
    <w:rPr>
      <w:rFonts w:ascii="宋体" w:hAnsi="Courier New"/>
      <w:sz w:val="24"/>
    </w:rPr>
  </w:style>
  <w:style w:type="paragraph" w:styleId="12">
    <w:name w:val="Body Text Indent 2"/>
    <w:basedOn w:val="1"/>
    <w:qFormat/>
    <w:uiPriority w:val="0"/>
    <w:pPr>
      <w:spacing w:after="120" w:line="480" w:lineRule="auto"/>
      <w:ind w:left="420" w:leftChars="200"/>
    </w:p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pPr>
    <w:rPr>
      <w:sz w:val="18"/>
      <w:lang w:eastAsia="zh-CN"/>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3"/>
    <w:next w:val="1"/>
    <w:link w:val="29"/>
    <w:qFormat/>
    <w:uiPriority w:val="0"/>
    <w:pPr>
      <w:spacing w:line="312" w:lineRule="auto"/>
    </w:pPr>
    <w:rPr>
      <w:rFonts w:ascii="Arial" w:hAnsi="Arial" w:eastAsia="宋体"/>
    </w:rPr>
  </w:style>
  <w:style w:type="paragraph" w:styleId="17">
    <w:name w:val="List"/>
    <w:basedOn w:val="1"/>
    <w:qFormat/>
    <w:uiPriority w:val="0"/>
    <w:pPr>
      <w:spacing w:line="240" w:lineRule="auto"/>
      <w:ind w:left="200" w:hanging="200" w:hangingChars="200"/>
    </w:pPr>
    <w:rPr>
      <w:sz w:val="21"/>
    </w:rPr>
  </w:style>
  <w:style w:type="paragraph" w:styleId="18">
    <w:name w:val="Body Text Indent 3"/>
    <w:basedOn w:val="1"/>
    <w:next w:val="1"/>
    <w:qFormat/>
    <w:uiPriority w:val="0"/>
    <w:pPr>
      <w:spacing w:after="120" w:afterLines="0" w:afterAutospacing="0"/>
      <w:ind w:left="420" w:leftChars="200"/>
    </w:pPr>
    <w:rPr>
      <w:sz w:val="16"/>
    </w:rPr>
  </w:style>
  <w:style w:type="paragraph" w:styleId="19">
    <w:name w:val="toc 2"/>
    <w:basedOn w:val="1"/>
    <w:next w:val="1"/>
    <w:link w:val="30"/>
    <w:qFormat/>
    <w:uiPriority w:val="0"/>
    <w:pPr>
      <w:ind w:left="420" w:leftChars="200"/>
    </w:pPr>
    <w:rPr>
      <w:rFonts w:ascii="Arial" w:hAnsi="Arial" w:eastAsia="宋体"/>
      <w:sz w:val="28"/>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Title"/>
    <w:basedOn w:val="8"/>
    <w:next w:val="8"/>
    <w:qFormat/>
    <w:uiPriority w:val="0"/>
    <w:pPr>
      <w:spacing w:before="120" w:beforeLines="0" w:beforeAutospacing="0" w:after="60" w:afterLines="0" w:afterAutospacing="0"/>
      <w:ind w:firstLine="0" w:firstLineChars="0"/>
      <w:jc w:val="left"/>
      <w:outlineLvl w:val="0"/>
    </w:pPr>
    <w:rPr>
      <w:rFonts w:ascii="Arial" w:hAnsi="Arial" w:cs="Arial Unicode MS"/>
      <w:kern w:val="0"/>
      <w:sz w:val="32"/>
      <w:szCs w:val="20"/>
      <w:lang w:bidi="bo-CN"/>
    </w:rPr>
  </w:style>
  <w:style w:type="paragraph" w:styleId="22">
    <w:name w:val="Body Text First Indent"/>
    <w:basedOn w:val="8"/>
    <w:next w:val="1"/>
    <w:qFormat/>
    <w:uiPriority w:val="0"/>
    <w:pPr>
      <w:spacing w:after="120"/>
      <w:ind w:firstLine="420" w:firstLineChars="100"/>
      <w:jc w:val="both"/>
    </w:pPr>
    <w:rPr>
      <w:rFonts w:eastAsia="宋体"/>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customStyle="1" w:styleId="28">
    <w:name w:val="Heading 1 Char"/>
    <w:basedOn w:val="25"/>
    <w:link w:val="2"/>
    <w:qFormat/>
    <w:uiPriority w:val="9"/>
    <w:rPr>
      <w:rFonts w:ascii="Arial" w:hAnsi="Arial" w:eastAsia="宋体"/>
      <w:b/>
      <w:sz w:val="28"/>
      <w:lang w:eastAsia="zh-CN"/>
    </w:rPr>
  </w:style>
  <w:style w:type="character" w:customStyle="1" w:styleId="29">
    <w:name w:val="目录 1 Char"/>
    <w:link w:val="16"/>
    <w:qFormat/>
    <w:uiPriority w:val="0"/>
    <w:rPr>
      <w:rFonts w:ascii="Arial" w:hAnsi="Arial" w:eastAsia="宋体"/>
      <w:sz w:val="28"/>
    </w:rPr>
  </w:style>
  <w:style w:type="character" w:customStyle="1" w:styleId="30">
    <w:name w:val="目录 2 Char"/>
    <w:link w:val="19"/>
    <w:qFormat/>
    <w:uiPriority w:val="0"/>
    <w:rPr>
      <w:rFonts w:ascii="Arial" w:hAnsi="Arial" w:eastAsia="宋体"/>
      <w:sz w:val="28"/>
    </w:rPr>
  </w:style>
  <w:style w:type="paragraph" w:customStyle="1" w:styleId="31">
    <w:name w:val="Char2 Char Char Char Char Char Char"/>
    <w:basedOn w:val="1"/>
    <w:next w:val="14"/>
    <w:qFormat/>
    <w:uiPriority w:val="0"/>
    <w:pPr>
      <w:autoSpaceDE w:val="0"/>
      <w:autoSpaceDN w:val="0"/>
      <w:adjustRightInd w:val="0"/>
      <w:snapToGrid w:val="0"/>
      <w:spacing w:before="0" w:beforeLines="0" w:line="360" w:lineRule="auto"/>
      <w:ind w:firstLine="200" w:firstLineChars="200"/>
    </w:pPr>
    <w:rPr>
      <w:rFonts w:hint="default"/>
      <w:color w:val="000000"/>
      <w:sz w:val="24"/>
    </w:rPr>
  </w:style>
  <w:style w:type="character" w:customStyle="1" w:styleId="32">
    <w:name w:val="font81"/>
    <w:basedOn w:val="25"/>
    <w:qFormat/>
    <w:uiPriority w:val="0"/>
    <w:rPr>
      <w:rFonts w:hint="eastAsia" w:ascii="宋体" w:hAnsi="宋体" w:eastAsia="宋体" w:cs="宋体"/>
      <w:color w:val="FF0000"/>
      <w:sz w:val="22"/>
      <w:szCs w:val="22"/>
      <w:u w:val="none"/>
    </w:rPr>
  </w:style>
  <w:style w:type="paragraph" w:customStyle="1" w:styleId="33">
    <w:name w:val="p0"/>
    <w:basedOn w:val="1"/>
    <w:autoRedefine/>
    <w:qFormat/>
    <w:uiPriority w:val="0"/>
    <w:pPr>
      <w:widowControl/>
    </w:pPr>
    <w:rPr>
      <w:rFonts w:ascii="Calibri" w:hAnsi="Calibri" w:eastAsia="宋体" w:cs="宋体"/>
      <w:kern w:val="0"/>
      <w:szCs w:val="21"/>
    </w:rPr>
  </w:style>
  <w:style w:type="paragraph" w:customStyle="1" w:styleId="34">
    <w:name w:val="样式8"/>
    <w:basedOn w:val="1"/>
    <w:qFormat/>
    <w:uiPriority w:val="0"/>
    <w:pPr>
      <w:widowControl/>
      <w:spacing w:line="640" w:lineRule="exact"/>
      <w:ind w:firstLine="560" w:firstLineChars="200"/>
    </w:pPr>
    <w:rPr>
      <w:rFonts w:ascii="宋体" w:hAnsi="宋体"/>
      <w:color w:val="000000"/>
      <w:kern w:val="28"/>
      <w:sz w:val="28"/>
      <w:szCs w:val="28"/>
    </w:rPr>
  </w:style>
  <w:style w:type="paragraph" w:customStyle="1" w:styleId="35">
    <w:name w:val="Style1"/>
    <w:basedOn w:val="1"/>
    <w:qFormat/>
    <w:uiPriority w:val="99"/>
    <w:pPr>
      <w:tabs>
        <w:tab w:val="left" w:pos="-720"/>
      </w:tabs>
      <w:spacing w:after="120"/>
    </w:pPr>
    <w:rPr>
      <w:spacing w:val="-3"/>
      <w:sz w:val="24"/>
      <w:lang w:val="en-AU" w:eastAsia="en-US"/>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Char"/>
    <w:basedOn w:val="1"/>
    <w:next w:val="1"/>
    <w:semiHidden/>
    <w:qFormat/>
    <w:uiPriority w:val="0"/>
    <w:pPr>
      <w:spacing w:line="360" w:lineRule="auto"/>
    </w:pPr>
    <w:rPr>
      <w:rFonts w:ascii="宋体"/>
      <w:sz w:val="24"/>
      <w:szCs w:val="20"/>
    </w:rPr>
  </w:style>
  <w:style w:type="paragraph" w:customStyle="1" w:styleId="39">
    <w:name w:val="0正文"/>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0">
    <w:name w:val="正文（样式 仿宋_GB2312）"/>
    <w:basedOn w:val="1"/>
    <w:qFormat/>
    <w:uiPriority w:val="0"/>
    <w:pPr>
      <w:ind w:firstLine="600" w:firstLineChars="200"/>
    </w:pPr>
    <w:rPr>
      <w:rFonts w:ascii="仿宋_GB2312" w:hAnsi="仿宋_GB2312" w:eastAsia="仿宋_GB2312"/>
      <w:kern w:val="2"/>
      <w:sz w:val="30"/>
      <w:lang w:val="en-US" w:eastAsia="zh-CN"/>
    </w:rPr>
  </w:style>
  <w:style w:type="paragraph" w:customStyle="1" w:styleId="41">
    <w:name w:val="BodyText1I"/>
    <w:basedOn w:val="42"/>
    <w:next w:val="1"/>
    <w:qFormat/>
    <w:uiPriority w:val="0"/>
    <w:pPr>
      <w:spacing w:after="120"/>
      <w:ind w:firstLine="420" w:firstLineChars="100"/>
      <w:jc w:val="both"/>
      <w:textAlignment w:val="baseline"/>
    </w:pPr>
    <w:rPr>
      <w:sz w:val="21"/>
    </w:rPr>
  </w:style>
  <w:style w:type="paragraph" w:customStyle="1" w:styleId="42">
    <w:name w:val="BodyText"/>
    <w:basedOn w:val="1"/>
    <w:next w:val="43"/>
    <w:qFormat/>
    <w:uiPriority w:val="0"/>
    <w:pPr>
      <w:spacing w:after="120"/>
      <w:jc w:val="both"/>
      <w:textAlignment w:val="baseline"/>
    </w:pPr>
  </w:style>
  <w:style w:type="paragraph" w:customStyle="1" w:styleId="43">
    <w:name w:val="BodyTextIndent"/>
    <w:basedOn w:val="1"/>
    <w:next w:val="1"/>
    <w:qFormat/>
    <w:uiPriority w:val="0"/>
    <w:pPr>
      <w:ind w:firstLine="513" w:firstLineChars="171"/>
      <w:jc w:val="both"/>
      <w:textAlignment w:val="baseline"/>
    </w:pPr>
    <w:rPr>
      <w:kern w:val="2"/>
      <w:sz w:val="30"/>
      <w:lang w:val="en-US" w:eastAsia="zh-CN" w:bidi="ar-SA"/>
    </w:rPr>
  </w:style>
  <w:style w:type="paragraph" w:customStyle="1" w:styleId="4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a7266b84-4ce6-4259-8316-c0273f7a1e8f</errorID>
      <errorWord>增强</errorWord>
      <group>L1_Word</group>
      <groupName>字词问题</groupName>
      <ability>L2_Typo</ability>
      <abilityName>字词错误</abilityName>
      <candidateList>
        <item>提高</item>
      </candidateList>
      <explain>“增强～质量”搭配不当，建议修改为“提高～质量”。</explain>
      <paraID>5B69A32A</paraID>
      <start>111</start>
      <end>113</end>
      <status>modified</status>
      <modifiedWord>提高</modifiedWord>
      <trackRevisions>false</trackRevisions>
    </reviewItem>
    <reviewItem>
      <errorID>ae7d4023-a651-413b-bf47-dc08aa947052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398BDE</paraID>
      <start>20</start>
      <end>21</end>
      <status>modified</status>
      <modifiedWord>—</modifiedWord>
      <trackRevisions>false</trackRevisions>
    </reviewItem>
    <reviewItem>
      <errorID>831e0640-c839-40ce-9b32-03e55102c733</errorID>
      <errorWord>,</errorWord>
      <group>L1_Format</group>
      <groupName>格式问题</groupName>
      <ability>L2_HalfPunc</ability>
      <abilityName>全半角检查</abilityName>
      <candidateList>
        <item>，</item>
      </candidateList>
      <explain>文本全半角错误。</explain>
      <paraID>4ED2A468</paraID>
      <start>12</start>
      <end>13</end>
      <status>modified</status>
      <modifiedWord>，</modifiedWord>
      <trackRevisions>false</trackRevisions>
    </reviewItem>
    <reviewItem>
      <errorID>048efe15-1cb3-4b03-9f90-d5dd8da5c072</errorID>
      <errorWord>2020年07月14日</errorWord>
      <group>L1_Knowledge</group>
      <groupName>知识性问题</groupName>
      <ability>L2_Time</ability>
      <abilityName>日期时间</abilityName>
      <candidateList>
        <item>2020年7月14日</item>
      </candidateList>
      <explain>根据日常书写习惯，月份一般会省略前导零。</explain>
      <paraID>4ED2A468</paraID>
      <start>13</start>
      <end>23</end>
      <status>modified</status>
      <modifiedWord>2020年7月14日</modifiedWord>
      <trackRevisions>false</trackRevisions>
    </reviewItem>
    <reviewItem>
      <errorID>3976719a-80b9-4ce2-93c0-252087e31a6e</errorID>
      <errorWord>(</errorWord>
      <group>L1_Format</group>
      <groupName>格式问题</groupName>
      <ability>L2_HalfPunc</ability>
      <abilityName>全半角检查</abilityName>
      <candidateList>
        <item>（</item>
      </candidateList>
      <explain>文本全半角错误。</explain>
      <paraID>104743F9</paraID>
      <start>34</start>
      <end>35</end>
      <status>modified</status>
      <modifiedWord>（</modifiedWord>
      <trackRevisions>false</trackRevisions>
    </reviewItem>
    <reviewItem>
      <errorID>3006f7f6-2493-44a6-bba8-cc33eeb09464</errorID>
      <errorWord>(2019]11号</errorWord>
      <group>L1_Knowledge</group>
      <groupName>知识性问题</groupName>
      <ability>L2_Knowledge</ability>
      <abilityName>其他知识</abilityName>
      <candidateList>
        <item>〔2019〕11号</item>
      </candidateList>
      <explain>发文字号格式错误</explain>
      <paraID>104743F9</paraID>
      <start>37</start>
      <end>46</end>
      <status>modified</status>
      <modifiedWord>〔2019〕11号</modifiedWord>
      <trackRevisions>false</trackRevisions>
    </reviewItem>
    <reviewItem>
      <errorID>773b05b5-05b4-433f-9e27-be47b9cd797e</errorID>
      <errorWord>)</errorWord>
      <group>L1_Format</group>
      <groupName>格式问题</groupName>
      <ability>L2_HalfPunc</ability>
      <abilityName>全半角检查</abilityName>
      <candidateList>
        <item>）</item>
      </candidateList>
      <explain>文本全半角错误。</explain>
      <paraID>104743F9</paraID>
      <start>46</start>
      <end>47</end>
      <status>modified</status>
      <modifiedWord>）</modifiedWord>
      <trackRevisions>false</trackRevisions>
    </reviewItem>
    <reviewItem>
      <errorID>5e8f8eba-5901-40ed-80d9-0c9f417876a8</errorID>
      <errorWord>(</errorWord>
      <group>L1_Format</group>
      <groupName>格式问题</groupName>
      <ability>L2_HalfPunc</ability>
      <abilityName>全半角检查</abilityName>
      <candidateList>
        <item>（</item>
      </candidateList>
      <explain>文本全半角错误。</explain>
      <paraID>48CDC406</paraID>
      <start>17</start>
      <end>18</end>
      <status>modified</status>
      <modifiedWord>（</modifiedWord>
      <trackRevisions>false</trackRevisions>
    </reviewItem>
    <reviewItem>
      <errorID>f531fdae-c2ed-4247-9e1a-012a130ae050</errorID>
      <errorWord>)</errorWord>
      <group>L1_Format</group>
      <groupName>格式问题</groupName>
      <ability>L2_HalfPunc</ability>
      <abilityName>全半角检查</abilityName>
      <candidateList>
        <item>）</item>
      </candidateList>
      <explain>文本全半角错误。</explain>
      <paraID>48CDC406</paraID>
      <start>20</start>
      <end>21</end>
      <status>modified</status>
      <modifiedWord>）</modifiedWord>
      <trackRevisions>false</trackRevisions>
    </reviewItem>
    <reviewItem>
      <errorID>e5cfa8d1-9fb3-4bf4-8a28-cfc64293d138</errorID>
      <errorWord>(</errorWord>
      <group>L1_Format</group>
      <groupName>格式问题</groupName>
      <ability>L2_HalfPunc</ability>
      <abilityName>全半角检查</abilityName>
      <candidateList>
        <item>（</item>
      </candidateList>
      <explain>文本全半角错误。</explain>
      <paraID>7463F6DE</paraID>
      <start>19</start>
      <end>20</end>
      <status>modified</status>
      <modifiedWord>（</modifiedWord>
      <trackRevisions>false</trackRevisions>
    </reviewItem>
    <reviewItem>
      <errorID>303e0f34-7105-40e3-ac26-97efea0d1148</errorID>
      <errorWord>)</errorWord>
      <group>L1_Format</group>
      <groupName>格式问题</groupName>
      <ability>L2_HalfPunc</ability>
      <abilityName>全半角检查</abilityName>
      <candidateList>
        <item>）</item>
      </candidateList>
      <explain>文本全半角错误。</explain>
      <paraID>7463F6DE</paraID>
      <start>22</start>
      <end>23</end>
      <status>modified</status>
      <modifiedWord>）</modifiedWord>
      <trackRevisions>false</trackRevisions>
    </reviewItem>
    <reviewItem>
      <errorID>41ef2b5a-5fef-46ce-acba-d9d747a77789</errorID>
      <errorWord>(</errorWord>
      <group>L1_Format</group>
      <groupName>格式问题</groupName>
      <ability>L2_HalfPunc</ability>
      <abilityName>全半角检查</abilityName>
      <candidateList>
        <item>（</item>
      </candidateList>
      <explain>文本全半角错误。</explain>
      <paraID>37CA9C2A</paraID>
      <start>18</start>
      <end>19</end>
      <status>modified</status>
      <modifiedWord>（</modifiedWord>
      <trackRevisions>false</trackRevisions>
    </reviewItem>
    <reviewItem>
      <errorID>8caf5f10-a7aa-4ecf-8ab3-12e1ad984a31</errorID>
      <errorWord>)</errorWord>
      <group>L1_Format</group>
      <groupName>格式问题</groupName>
      <ability>L2_HalfPunc</ability>
      <abilityName>全半角检查</abilityName>
      <candidateList>
        <item>）</item>
      </candidateList>
      <explain>文本全半角错误。</explain>
      <paraID>37CA9C2A</paraID>
      <start>21</start>
      <end>22</end>
      <status>modified</status>
      <modifiedWord>）</modifiedWord>
      <trackRevisions>false</trackRevisions>
    </reviewItem>
    <reviewItem>
      <errorID>384afaa2-b3c6-4c4b-92fe-2c0f4ad4d139</errorID>
      <errorWord>(</errorWord>
      <group>L1_Format</group>
      <groupName>格式问题</groupName>
      <ability>L2_HalfPunc</ability>
      <abilityName>全半角检查</abilityName>
      <candidateList>
        <item>（</item>
      </candidateList>
      <explain>文本全半角错误。</explain>
      <paraID> 1648D29</paraID>
      <start>22</start>
      <end>23</end>
      <status>modified</status>
      <modifiedWord>（</modifiedWord>
      <trackRevisions>false</trackRevisions>
    </reviewItem>
    <reviewItem>
      <errorID>e22824a0-283c-4a4e-be2e-d6b2925ec8bb</errorID>
      <errorWord>)</errorWord>
      <group>L1_Format</group>
      <groupName>格式问题</groupName>
      <ability>L2_HalfPunc</ability>
      <abilityName>全半角检查</abilityName>
      <candidateList>
        <item>）</item>
      </candidateList>
      <explain>文本全半角错误。</explain>
      <paraID> 1648D29</paraID>
      <start>25</start>
      <end>26</end>
      <status>modified</status>
      <modifiedWord>）</modifiedWord>
      <trackRevisions>false</trackRevisions>
    </reviewItem>
    <reviewItem>
      <errorID>760929cc-947c-4863-b83c-dd79971c51bf</errorID>
      <errorWord>(</errorWord>
      <group>L1_Format</group>
      <groupName>格式问题</groupName>
      <ability>L2_HalfPunc</ability>
      <abilityName>全半角检查</abilityName>
      <candidateList>
        <item>（</item>
      </candidateList>
      <explain>文本全半角错误。</explain>
      <paraID> 1648D29</paraID>
      <start>38</start>
      <end>39</end>
      <status>modified</status>
      <modifiedWord>（</modifiedWord>
      <trackRevisions>false</trackRevisions>
    </reviewItem>
    <reviewItem>
      <errorID>21125de1-8dca-4b81-90c8-c85d5512eba8</errorID>
      <errorWord>)</errorWord>
      <group>L1_Format</group>
      <groupName>格式问题</groupName>
      <ability>L2_HalfPunc</ability>
      <abilityName>全半角检查</abilityName>
      <candidateList>
        <item>）</item>
      </candidateList>
      <explain>文本全半角错误。</explain>
      <paraID> 1648D29</paraID>
      <start>54</start>
      <end>55</end>
      <status>modified</status>
      <modifiedWord>）</modifiedWord>
      <trackRevisions>false</trackRevisions>
    </reviewItem>
    <reviewItem>
      <errorID>a11c6e88-ce1e-4a6f-bd57-c0455d37df1b</errorID>
      <errorWord>(</errorWord>
      <group>L1_Format</group>
      <groupName>格式问题</groupName>
      <ability>L2_HalfPunc</ability>
      <abilityName>全半角检查</abilityName>
      <candidateList>
        <item>（</item>
      </candidateList>
      <explain>文本全半角错误。</explain>
      <paraID>37C44223</paraID>
      <start>50</start>
      <end>51</end>
      <status>modified</status>
      <modifiedWord>（</modifiedWord>
      <trackRevisions>false</trackRevisions>
    </reviewItem>
    <reviewItem>
      <errorID>473b2fb3-cd2d-4a76-9c10-3b26065a54e3</errorID>
      <errorWord>〔2024)296号</errorWord>
      <group>L1_Knowledge</group>
      <groupName>知识性问题</groupName>
      <ability>L2_Knowledge</ability>
      <abilityName>其他知识</abilityName>
      <candidateList>
        <item>〔2024〕296号</item>
      </candidateList>
      <explain>发文字号格式错误</explain>
      <paraID>37C44223</paraID>
      <start>55</start>
      <end>65</end>
      <status>modified</status>
      <modifiedWord>〔2024〕296号</modifiedWord>
      <trackRevisions>false</trackRevisions>
    </reviewItem>
    <reviewItem>
      <errorID>dde0a205-95c3-49b8-9cc4-8fe8f4daacab</errorID>
      <errorWord>)</errorWord>
      <group>L1_Format</group>
      <groupName>格式问题</groupName>
      <ability>L2_HalfPunc</ability>
      <abilityName>全半角检查</abilityName>
      <candidateList>
        <item>）</item>
      </candidateList>
      <explain>文本全半角错误。</explain>
      <paraID>37C44223</paraID>
      <start>65</start>
      <end>66</end>
      <status>modified</status>
      <modifiedWord>）</modifiedWord>
      <trackRevisions>false</trackRevisions>
    </reviewItem>
    <reviewItem>
      <errorID>3d06d27b-4205-43ba-9997-c49378aa9684</errorID>
      <errorWord>(</errorWord>
      <group>L1_Format</group>
      <groupName>格式问题</groupName>
      <ability>L2_HalfPunc</ability>
      <abilityName>全半角检查</abilityName>
      <candidateList>
        <item>（</item>
      </candidateList>
      <explain>文本全半角错误。</explain>
      <paraID>101C67CF</paraID>
      <start>20</start>
      <end>21</end>
      <status>modified</status>
      <modifiedWord>（</modifiedWord>
      <trackRevisions>false</trackRevisions>
    </reviewItem>
    <reviewItem>
      <errorID>250450c9-b15e-4d18-bfa5-f2af3ad19947</errorID>
      <errorWord>)</errorWord>
      <group>L1_Format</group>
      <groupName>格式问题</groupName>
      <ability>L2_HalfPunc</ability>
      <abilityName>全半角检查</abilityName>
      <candidateList>
        <item>）</item>
      </candidateList>
      <explain>文本全半角错误。</explain>
      <paraID>101C67CF</paraID>
      <start>23</start>
      <end>24</end>
      <status>modified</status>
      <modifiedWord>）</modifiedWord>
      <trackRevisions>false</trackRevisions>
    </reviewItem>
    <reviewItem>
      <errorID>e006ff97-993e-4275-a503-65ca24c63f9f</errorID>
      <errorWord>(</errorWord>
      <group>L1_Format</group>
      <groupName>格式问题</groupName>
      <ability>L2_HalfPunc</ability>
      <abilityName>全半角检查</abilityName>
      <candidateList>
        <item>（</item>
      </candidateList>
      <explain>文本全半角错误。</explain>
      <paraID>101C67CF</paraID>
      <start>36</start>
      <end>37</end>
      <status>modified</status>
      <modifiedWord>（</modifiedWord>
      <trackRevisions>false</trackRevisions>
    </reviewItem>
    <reviewItem>
      <errorID>3060f70c-416b-4aba-9f26-8f55a8741d8e</errorID>
      <errorWord>)</errorWord>
      <group>L1_Format</group>
      <groupName>格式问题</groupName>
      <ability>L2_HalfPunc</ability>
      <abilityName>全半角检查</abilityName>
      <candidateList>
        <item>）</item>
      </candidateList>
      <explain>文本全半角错误。</explain>
      <paraID>101C67CF</paraID>
      <start>50</start>
      <end>51</end>
      <status>modified</status>
      <modifiedWord>）</modifiedWord>
      <trackRevisions>false</trackRevisions>
    </reviewItem>
    <reviewItem>
      <errorID>6dab2ec7-50fe-41df-8d98-b52f361252bb</errorID>
      <errorWord>(</errorWord>
      <group>L1_Format</group>
      <groupName>格式问题</groupName>
      <ability>L2_HalfPunc</ability>
      <abilityName>全半角检查</abilityName>
      <candidateList>
        <item>（</item>
      </candidateList>
      <explain>文本全半角错误。</explain>
      <paraID>4017A156</paraID>
      <start>17</start>
      <end>18</end>
      <status>modified</status>
      <modifiedWord>（</modifiedWord>
      <trackRevisions>false</trackRevisions>
    </reviewItem>
    <reviewItem>
      <errorID>bc434aea-f204-471d-989a-b445ea5ac058</errorID>
      <errorWord>)</errorWord>
      <group>L1_Format</group>
      <groupName>格式问题</groupName>
      <ability>L2_HalfPunc</ability>
      <abilityName>全半角检查</abilityName>
      <candidateList>
        <item>）</item>
      </candidateList>
      <explain>文本全半角错误。</explain>
      <paraID>4017A156</paraID>
      <start>20</start>
      <end>21</end>
      <status>modified</status>
      <modifiedWord>）</modifiedWord>
      <trackRevisions>false</trackRevisions>
    </reviewItem>
    <reviewItem>
      <errorID>075e48d4-7baf-4938-9c14-7f47ad1c0ac3</errorID>
      <errorWord>(</errorWord>
      <group>L1_Format</group>
      <groupName>格式问题</groupName>
      <ability>L2_HalfPunc</ability>
      <abilityName>全半角检查</abilityName>
      <candidateList>
        <item>（</item>
      </candidateList>
      <explain>文本全半角错误。</explain>
      <paraID>4017A156</paraID>
      <start>346</start>
      <end>347</end>
      <status>modified</status>
      <modifiedWord>（</modifiedWord>
      <trackRevisions>false</trackRevisions>
    </reviewItem>
    <reviewItem>
      <errorID>e91d4f9e-7c06-469b-9575-fb935d08bc4c</errorID>
      <errorWord>)</errorWord>
      <group>L1_Format</group>
      <groupName>格式问题</groupName>
      <ability>L2_HalfPunc</ability>
      <abilityName>全半角检查</abilityName>
      <candidateList>
        <item>）</item>
      </candidateList>
      <explain>文本全半角错误。</explain>
      <paraID>4017A156</paraID>
      <start>349</start>
      <end>350</end>
      <status>modified</status>
      <modifiedWord>）</modifiedWord>
      <trackRevisions>false</trackRevisions>
    </reviewItem>
    <reviewItem>
      <errorID>7aa0854a-bacc-4be6-8972-827cd8f909ef</errorID>
      <errorWord>(</errorWord>
      <group>L1_Format</group>
      <groupName>格式问题</groupName>
      <ability>L2_HalfPunc</ability>
      <abilityName>全半角检查</abilityName>
      <candidateList>
        <item>（</item>
      </candidateList>
      <explain>文本全半角错误。</explain>
      <paraID>4017A156</paraID>
      <start>362</start>
      <end>363</end>
      <status>modified</status>
      <modifiedWord>（</modifiedWord>
      <trackRevisions>false</trackRevisions>
    </reviewItem>
    <reviewItem>
      <errorID>2915e76e-511c-496e-8cd7-c12b09c2e354</errorID>
      <errorWord>)</errorWord>
      <group>L1_Format</group>
      <groupName>格式问题</groupName>
      <ability>L2_HalfPunc</ability>
      <abilityName>全半角检查</abilityName>
      <candidateList>
        <item>）</item>
      </candidateList>
      <explain>文本全半角错误。</explain>
      <paraID>4017A156</paraID>
      <start>378</start>
      <end>379</end>
      <status>modified</status>
      <modifiedWord>）</modifiedWord>
      <trackRevisions>false</trackRevisions>
    </reviewItem>
    <reviewItem>
      <errorID>67f1ab74-3a4f-458d-8a9b-2150f960785f</errorID>
      <errorWord>破解</errorWord>
      <group>L1_Word</group>
      <groupName>字词问题</groupName>
      <ability>L2_Typo</ability>
      <abilityName>字词错误</abilityName>
      <candidateList>
        <item>摆脱</item>
      </candidateList>
      <explain>“破解～困境”搭配不当，建议修改为“摆脱～困境”。</explain>
      <paraID>7C6CD352</paraID>
      <start>2</start>
      <end>4</end>
      <status>ignored</status>
      <modifiedWord/>
      <trackRevisions>false</trackRevisions>
    </reviewItem>
    <reviewItem>
      <errorID>8f798590-af31-4337-907c-cbcf82538b57</errorID>
      <errorWord>巩固脱贫攻坚成果</errorWord>
      <group>L1_Word</group>
      <groupName>字词问题</groupName>
      <ability>L2_Typo</ability>
      <abilityName>字词错误</abilityName>
      <candidateList>
        <item>巩固拓展脱贫攻坚成果</item>
      </candidateList>
      <explain/>
      <paraID>6550014D</paraID>
      <start>9</start>
      <end>17</end>
      <status>ignored</status>
      <modifiedWord/>
      <trackRevisions>false</trackRevisions>
    </reviewItem>
    <reviewItem>
      <errorID>12d98c16-db6b-41e7-be26-30e36b5be989</errorID>
      <errorWord>巩固脱贫攻坚成果</errorWord>
      <group>L1_Word</group>
      <groupName>字词问题</groupName>
      <ability>L2_Typo</ability>
      <abilityName>字词错误</abilityName>
      <candidateList>
        <item>巩固拓展脱贫攻坚成果</item>
      </candidateList>
      <explain/>
      <paraID> 65A2574</paraID>
      <start>427</start>
      <end>435</end>
      <status>ignored</status>
      <modifiedWord/>
      <trackRevisions>false</trackRevisions>
    </reviewItem>
    <reviewItem>
      <errorID>3557e7fc-eed0-4eab-906b-ccb990ad34aa</errorID>
      <errorWord>(</errorWord>
      <group>L1_Format</group>
      <groupName>格式问题</groupName>
      <ability>L2_HalfPunc</ability>
      <abilityName>全半角检查</abilityName>
      <candidateList>
        <item>（</item>
      </candidateList>
      <explain>文本全半角错误。</explain>
      <paraID> 92F46FA</paraID>
      <start>15</start>
      <end>16</end>
      <status>modified</status>
      <modifiedWord>（</modifiedWord>
      <trackRevisions>false</trackRevisions>
    </reviewItem>
    <reviewItem>
      <errorID>c690ceaf-6833-4ac7-8bfc-e4dc5b234646</errorID>
      <errorWord>)</errorWord>
      <group>L1_Format</group>
      <groupName>格式问题</groupName>
      <ability>L2_HalfPunc</ability>
      <abilityName>全半角检查</abilityName>
      <candidateList>
        <item>）</item>
      </candidateList>
      <explain>文本全半角错误。</explain>
      <paraID> 92F46FA</paraID>
      <start>17</start>
      <end>18</end>
      <status>modified</status>
      <modifiedWord>）</modifiedWord>
      <trackRevisions>false</trackRevisions>
    </reviewItem>
    <reviewItem>
      <errorID>6320bb72-8759-4e58-bf97-dee4dd8aea7f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9511D98</paraID>
      <start>171</start>
      <end>172</end>
      <status>ignored</status>
      <modifiedWord/>
      <trackRevisions>false</trackRevisions>
    </reviewItem>
    <reviewItem>
      <errorID>c92c47c4-be85-44c9-8c96-9d635791acb8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9511D98</paraID>
      <start>310</start>
      <end>311</end>
      <status>ignored</status>
      <modifiedWord/>
      <trackRevisions>false</trackRevisions>
    </reviewItem>
    <reviewItem>
      <errorID>582e5c5c-f503-49c2-8c5e-68e421b5e8da</errorID>
      <errorWord>而</errorWord>
      <group>L1_Word</group>
      <groupName>字词问题</groupName>
      <ability>L2_Typo</ability>
      <abilityName>字词错误</abilityName>
      <candidateList>
        <item>而且</item>
      </candidateList>
      <explain/>
      <paraID> 156F898</paraID>
      <start>376</start>
      <end>377</end>
      <status>ignored</status>
      <modifiedWord/>
      <trackRevisions>false</trackRevisions>
    </reviewItem>
    <reviewItem>
      <errorID>28780b05-f84c-4003-9144-ab7a47407e78</errorID>
      <errorWord>草蓄平衡</errorWord>
      <group>L1_Word</group>
      <groupName>字词问题</groupName>
      <ability>L2_Typo</ability>
      <abilityName>字词错误</abilityName>
      <candidateList>
        <item>草畜平衡</item>
      </candidateList>
      <explain/>
      <paraID> 7810859</paraID>
      <start>104</start>
      <end>108</end>
      <status>modified</status>
      <modifiedWord>草畜平衡</modifiedWord>
      <trackRevisions>false</trackRevisions>
    </reviewItem>
    <reviewItem>
      <errorID>68701a18-eb14-49ce-9322-3c5722afdf7c</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 7810859</paraID>
      <start>288</start>
      <end>292</end>
      <status>ignored</status>
      <modifiedWord/>
      <trackRevisions>false</trackRevisions>
    </reviewItem>
    <reviewItem>
      <errorID>d2794561-8635-4210-bf42-21acc86df0c4</errorID>
      <errorWord>草蓄平衡</errorWord>
      <group>L1_Word</group>
      <groupName>字词问题</groupName>
      <ability>L2_Typo</ability>
      <abilityName>字词错误</abilityName>
      <candidateList>
        <item>草畜平衡</item>
      </candidateList>
      <explain/>
      <paraID>64518EE7</paraID>
      <start>87</start>
      <end>91</end>
      <status>modified</status>
      <modifiedWord>草畜平衡</modifiedWord>
      <trackRevisions>false</trackRevisions>
    </reviewItem>
    <reviewItem>
      <errorID>8eb06f42-1308-406c-a934-a582e402b43c</errorID>
      <errorWord>主要以牧业为主</errorWord>
      <group>L1_Word</group>
      <groupName>字词问题</groupName>
      <ability>L2_Typo</ability>
      <abilityName>字词错误</abilityName>
      <candidateList>
        <item>以牧业为主</item>
      </candidateList>
      <explain/>
      <paraID>5EF70B7D</paraID>
      <start>77</start>
      <end>84</end>
      <status>ignored</status>
      <modifiedWord/>
      <trackRevisions>false</trackRevisions>
    </reviewItem>
    <reviewItem>
      <errorID>5b4b8559-22ae-41c2-800e-888bfeeb2d68</errorID>
      <errorWord>草蓄平衡</errorWord>
      <group>L1_Word</group>
      <groupName>字词问题</groupName>
      <ability>L2_Typo</ability>
      <abilityName>字词错误</abilityName>
      <candidateList>
        <item>草畜平衡</item>
      </candidateList>
      <explain/>
      <paraID>6DE654D3</paraID>
      <start>87</start>
      <end>91</end>
      <status>modified</status>
      <modifiedWord>草畜平衡</modifiedWord>
      <trackRevisions>false</trackRevisions>
    </reviewItem>
    <reviewItem>
      <errorID>78ecb526-6dd1-4417-b69a-d0481cecf1a5</errorID>
      <errorWord>属于为</errorWord>
      <group>L1_Word</group>
      <groupName>字词问题</groupName>
      <ability>L2_Typo</ability>
      <abilityName>字词错误</abilityName>
      <candidateList>
        <item>属于</item>
      </candidateList>
      <explain/>
      <paraID>29379844</paraID>
      <start>3</start>
      <end>5</end>
      <status>modified</status>
      <modifiedWord>属于</modifiedWord>
      <trackRevisions>false</trackRevisions>
    </reviewItem>
    <reviewItem>
      <errorID>6b4c32f1-ebcc-43ed-b79c-37ac8e6e5671</errorID>
      <errorWord>质</errorWord>
      <group>L1_Word</group>
      <groupName>字词问题</groupName>
      <ability>L2_Typo</ability>
      <abilityName>字词错误</abilityName>
      <candidateList>
        <item>质的</item>
      </candidateList>
      <explain/>
      <paraID>1FEB5B27</paraID>
      <start>26</start>
      <end>27</end>
      <status>ignored</status>
      <modifiedWord/>
      <trackRevisions>false</trackRevisions>
    </reviewItem>
    <reviewItem>
      <errorID>a54c004f-813d-4b42-9a61-062e91f83cca</errorID>
      <errorWord>检测报告</errorWord>
      <group>L1_Word</group>
      <groupName>字词问题</groupName>
      <ability>L2_Typo</ability>
      <abilityName>字词错误</abilityName>
      <candidateList>
        <item>监测报告</item>
      </candidateList>
      <explain/>
      <paraID>1FEB5B27</paraID>
      <start>125</start>
      <end>129</end>
      <status>ignored</status>
      <modifiedWord/>
      <trackRevisions>false</trackRevisions>
    </reviewItem>
    <reviewItem>
      <errorID>ea5c90e5-c822-4e46-8c4f-260606bd3ffb</errorID>
      <errorWord>场与</errorWord>
      <group>L1_Word</group>
      <groupName>字词问题</groupName>
      <ability>L2_Typo</ability>
      <abilityName>字词错误</abilityName>
      <candidateList>
        <item>场域</item>
      </candidateList>
      <explain/>
      <paraID>3600203F</paraID>
      <start>4</start>
      <end>6</end>
      <status>ignored</status>
      <modifiedWord/>
      <trackRevisions>false</trackRevisions>
    </reviewItem>
    <reviewItem>
      <errorID>dd8c03a4-e46a-4c28-a88b-4619266ad069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65888343</paraID>
      <start>34</start>
      <end>35</end>
      <status>ignored</status>
      <modifiedWord/>
      <trackRevisions>false</trackRevisions>
    </reviewItem>
    <reviewItem>
      <errorID>c54bed09-406f-41ac-a204-24b6bba2d3ab</errorID>
      <errorWord>需具备</errorWord>
      <group>L1_Word</group>
      <groupName>字词问题</groupName>
      <ability>L2_Typo</ability>
      <abilityName>字词错误</abilityName>
      <candidateList>
        <item>须具备</item>
      </candidateList>
      <explain/>
      <paraID>64798069</paraID>
      <start>7</start>
      <end>10</end>
      <status>modified</status>
      <modifiedWord>须具备</modifiedWord>
      <trackRevisions>false</trackRevisions>
    </reviewItem>
    <reviewItem>
      <errorID>b9daaa2c-45ee-4aab-93e3-1b67de1186c9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788DD258</paraID>
      <start>6</start>
      <end>7</end>
      <status>ignored</status>
      <modifiedWord/>
      <trackRevisions>false</trackRevisions>
    </reviewItem>
    <reviewItem>
      <errorID>f4a7870e-4074-4b14-8c4e-4d600720f199</errorID>
      <errorWord>-</errorWord>
      <group>L1_Knowledge</group>
      <groupName>知识性问题</groupName>
      <ability>L2_Knowledge</ability>
      <abilityName>其他知识</abilityName>
      <candidateList>
        <item>～</item>
      </candidateList>
      <explain>连接号使用不恰当</explain>
      <paraID>788DD258</paraID>
      <start>40</start>
      <end>41</end>
      <status>ignored</status>
      <modifiedWord/>
      <trackRevisions>false</trackRevisions>
    </reviewItem>
    <reviewItem>
      <errorID>1da4d354-0e99-4b97-a523-1856a064a234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59D261CC</paraID>
      <start>5</start>
      <end>6</end>
      <status>ignored</status>
      <modifiedWord/>
      <trackRevisions>false</trackRevisions>
    </reviewItem>
    <reviewItem>
      <errorID>1a3d9b16-b975-4436-8fcc-55675d6db589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59D261CC</paraID>
      <start>76</start>
      <end>77</end>
      <status>ignored</status>
      <modifiedWord/>
      <trackRevisions>false</trackRevisions>
    </reviewItem>
    <reviewItem>
      <errorID>9c3a4e4c-f896-4304-8be2-a07908cf6435</errorID>
      <errorWord>-</errorWord>
      <group>L1_Knowledge</group>
      <groupName>知识性问题</groupName>
      <ability>L2_Knowledge</ability>
      <abilityName>其他知识</abilityName>
      <candidateList>
        <item>～</item>
      </candidateList>
      <explain>连接号使用不恰当</explain>
      <paraID>3112FA11</paraID>
      <start>21</start>
      <end>22</end>
      <status>ignored</status>
      <modifiedWord/>
      <trackRevisions>false</trackRevisions>
    </reviewItem>
    <reviewItem>
      <errorID>2cb7becc-dcd1-4c1e-818e-ffed3f37b0ab</errorID>
      <errorWord>检测项目</errorWord>
      <group>L1_Word</group>
      <groupName>字词问题</groupName>
      <ability>L2_Typo</ability>
      <abilityName>字词错误</abilityName>
      <candidateList>
        <item>监测项目</item>
      </candidateList>
      <explain/>
      <paraID>6CE4F07E</paraID>
      <start>4</start>
      <end>8</end>
      <status>ignored</status>
      <modifiedWord/>
      <trackRevisions>false</trackRevisions>
    </reviewItem>
    <reviewItem>
      <errorID>ad2b57aa-4f02-4645-b54f-3efbb4c8627d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353CC039</paraID>
      <start>19</start>
      <end>20</end>
      <status>ignored</status>
      <modifiedWord/>
      <trackRevisions>false</trackRevisions>
    </reviewItem>
    <reviewItem>
      <errorID>73612a53-6dc7-4f99-b5da-9d291b183382</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3B3D9ABB</paraID>
      <start>14</start>
      <end>15</end>
      <status>ignored</status>
      <modifiedWord/>
      <trackRevisions>false</trackRevisions>
    </reviewItem>
    <reviewItem>
      <errorID>b80bf72c-b14b-4609-a7d7-8f25fca89b57</errorID>
      <errorWord>-</errorWord>
      <group>L1_Format</group>
      <groupName>格式问题</groupName>
      <ability>L2_HalfPunc</ability>
      <abilityName>全半角检查</abilityName>
      <candidateList>
        <item>－</item>
      </candidateList>
      <explain>文本全半角错误。</explain>
      <paraID>409E88A4</paraID>
      <start>123</start>
      <end>124</end>
      <status>ignored</status>
      <modifiedWord/>
      <trackRevisions>false</trackRevisions>
    </reviewItem>
    <reviewItem>
      <errorID>27fbf0de-46c3-4bf5-bf06-90479100a070</errorID>
      <errorWord>消音</errorWord>
      <group>L1_Word</group>
      <groupName>字词问题</groupName>
      <ability>L2_Typo</ability>
      <abilityName>字词错误</abilityName>
      <candidateList>
        <item>消声</item>
      </candidateList>
      <explain/>
      <paraID>691BC8BE</paraID>
      <start>62</start>
      <end>64</end>
      <status>ignored</status>
      <modifiedWord/>
      <trackRevisions>false</trackRevisions>
    </reviewItem>
    <reviewItem>
      <errorID>4fd72d0e-c704-47fb-b7c0-902be2c6d6c3</errorID>
      <errorWord>；</errorWord>
      <group>L1_Word</group>
      <groupName>字词问题</groupName>
      <ability>L2_Typo</ability>
      <abilityName>字词错误</abilityName>
      <candidateList>
        <item>；对</item>
      </candidateList>
      <explain/>
      <paraID>77A31573</paraID>
      <start>50</start>
      <end>51</end>
      <status>ignored</status>
      <modifiedWord/>
      <trackRevisions>false</trackRevisions>
    </reviewItem>
    <reviewItem>
      <errorID>86dcf19e-a032-47a8-928e-d28cc1fcc21e</errorID>
      <errorWord>安全填埋井</errorWord>
      <group>L1_Knowledge</group>
      <groupName>知识性问题</groupName>
      <ability>L2_Term</ability>
      <abilityName>专业术语</abilityName>
      <candidateList>
        <item>安全填埋场</item>
      </candidateList>
      <explain/>
      <paraID>77A31573</paraID>
      <start>136</start>
      <end>141</end>
      <status>ignored</status>
      <modifiedWord/>
      <trackRevisions>false</trackRevisions>
    </reviewItem>
    <reviewItem>
      <errorID>976f4994-867d-4c03-9ad5-ab2dc8139bc8</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13BFAE9E</paraID>
      <start>37</start>
      <end>39</end>
      <status>modified</status>
      <modifiedWord>其间</modifiedWord>
      <trackRevisions>false</trackRevisions>
    </reviewItem>
    <reviewItem>
      <errorID>03e68937-1e66-442f-afc5-49ff22a9f480</errorID>
      <errorWord>爆发</errorWord>
      <group>L1_Word</group>
      <groupName>字词问题</groupName>
      <ability>L2_Typo</ability>
      <abilityName>字词错误</abilityName>
      <candidateList>
        <item>暴发</item>
      </candidateList>
      <explain>〈动〉❶突然发财或得势（多含贬义）：～户。❷突然发作：山洪～。</explain>
      <paraID>2371D3A1</paraID>
      <start>41</start>
      <end>43</end>
      <status>ignored</status>
      <modifiedWord/>
      <trackRevisions>false</trackRevisions>
    </reviewItem>
    <reviewItem>
      <errorID>7ca12d38-1fe5-4e3b-8f6a-ad8b34b3d5a7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45D78D9A</paraID>
      <start>16</start>
      <end>17</end>
      <status>ignored</status>
      <modifiedWord/>
      <trackRevisions>false</trackRevisions>
    </reviewItem>
    <reviewItem>
      <errorID>398c292d-0f1c-44e5-bcd5-a0f9fd347031</errorID>
      <errorWord>-</errorWord>
      <group>L1_Format</group>
      <groupName>格式问题</groupName>
      <ability>L2_HalfPunc</ability>
      <abilityName>全半角检查</abilityName>
      <candidateList>
        <item>－</item>
      </candidateList>
      <explain>文本全半角错误。</explain>
      <paraID>5A1ED44E</paraID>
      <start>123</start>
      <end>124</end>
      <status>ignored</status>
      <modifiedWord/>
      <trackRevisions>false</trackRevisions>
    </reviewItem>
    <reviewItem>
      <errorID>dc525fbc-44bf-4262-9c93-059f91771219</errorID>
      <errorWord>收益群众</errorWord>
      <group>L1_Word</group>
      <groupName>字词问题</groupName>
      <ability>L2_Typo</ability>
      <abilityName>字词错误</abilityName>
      <candidateList>
        <item>受益群众</item>
      </candidateList>
      <explain/>
      <paraID>69690628</paraID>
      <start>0</start>
      <end>4</end>
      <status>modified</status>
      <modifiedWord>受益群众</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4d43cd-27bc-46b7-a5c4-8751c1c5bce9}">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19754</Words>
  <Characters>21270</Characters>
  <Lines>0</Lines>
  <Paragraphs>0</Paragraphs>
  <TotalTime>16</TotalTime>
  <ScaleCrop>false</ScaleCrop>
  <LinksUpToDate>false</LinksUpToDate>
  <CharactersWithSpaces>21644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2024-11-09T08:01:00Z</dcterms:created>
  <dc:creator>尘埃</dc:creator>
  <cp:lastModifiedBy>一人一杯一居</cp:lastModifiedBy>
  <cp:lastPrinted>2025-11-12T13:39:00Z</cp:lastPrinted>
  <dcterms:modified xsi:type="dcterms:W3CDTF">2025-11-25T01:08:54Z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6509CF7723A94A91BC7FC354B4614896_13</vt:lpwstr>
  </property>
  <property fmtid="{D5CDD505-2E9C-101B-9397-08002B2CF9AE}" pid="4" name="KSOTemplateDocerSaveRecord">
    <vt:lpwstr>eyJoZGlkIjoiNjdmNzcyN2RmM2Y2NWFmZjFhYjBmODE2YzBmNjFlNzgiLCJ1c2VySWQiOiI1OTU1OTcxMDMifQ==</vt:lpwstr>
  </property>
</Properties>
</file>